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47861" w14:textId="77777777" w:rsidR="0093469E" w:rsidRPr="00B13016" w:rsidRDefault="00C3089D" w:rsidP="0093469E">
      <w:pPr>
        <w:spacing w:line="240" w:lineRule="auto"/>
        <w:ind w:left="-709" w:right="-711"/>
        <w:rPr>
          <w:rFonts w:cs="Arial"/>
          <w:sz w:val="36"/>
          <w:szCs w:val="36"/>
        </w:rPr>
      </w:pPr>
      <w:r w:rsidRPr="00B13016">
        <w:rPr>
          <w:rFonts w:cs="Arial"/>
          <w:sz w:val="36"/>
          <w:szCs w:val="36"/>
        </w:rPr>
        <w:t>National shared care protocol:</w:t>
      </w:r>
    </w:p>
    <w:p w14:paraId="2E10020A" w14:textId="5D0325F8" w:rsidR="0093469E" w:rsidRPr="00B13016" w:rsidRDefault="0093469E" w:rsidP="006973A4">
      <w:pPr>
        <w:pStyle w:val="Title"/>
        <w:ind w:hanging="709"/>
        <w:rPr>
          <w:rFonts w:cs="Arial"/>
          <w:sz w:val="36"/>
          <w:szCs w:val="36"/>
        </w:rPr>
      </w:pPr>
      <w:r w:rsidRPr="00B13016">
        <w:rPr>
          <w:rFonts w:cs="Arial"/>
        </w:rPr>
        <w:t>Atomoxetine for patients within adult services</w:t>
      </w:r>
    </w:p>
    <w:p w14:paraId="0BEDCEE3" w14:textId="4C22489D" w:rsidR="004206F9" w:rsidRDefault="008827B3" w:rsidP="004206F9">
      <w:pPr>
        <w:pStyle w:val="Subtitle"/>
        <w:spacing w:before="240" w:after="120"/>
        <w:ind w:left="-709"/>
        <w:rPr>
          <w:rFonts w:cs="Arial"/>
        </w:rPr>
      </w:pPr>
      <w:r w:rsidRPr="00373E49">
        <w:rPr>
          <w:noProof/>
        </w:rPr>
        <mc:AlternateContent>
          <mc:Choice Requires="wps">
            <w:drawing>
              <wp:anchor distT="45720" distB="45720" distL="114300" distR="114300" simplePos="0" relativeHeight="251658241" behindDoc="0" locked="0" layoutInCell="1" allowOverlap="1" wp14:anchorId="7A723027" wp14:editId="4C207D81">
                <wp:simplePos x="0" y="0"/>
                <wp:positionH relativeFrom="margin">
                  <wp:posOffset>-443230</wp:posOffset>
                </wp:positionH>
                <wp:positionV relativeFrom="paragraph">
                  <wp:posOffset>427355</wp:posOffset>
                </wp:positionV>
                <wp:extent cx="6667500" cy="3562350"/>
                <wp:effectExtent l="19050" t="19050" r="19050" b="1905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3562350"/>
                        </a:xfrm>
                        <a:prstGeom prst="rect">
                          <a:avLst/>
                        </a:prstGeom>
                        <a:noFill/>
                        <a:ln w="38100">
                          <a:solidFill>
                            <a:srgbClr val="00B050"/>
                          </a:solidFill>
                          <a:miter lim="800000"/>
                          <a:headEnd/>
                          <a:tailEnd/>
                        </a:ln>
                      </wps:spPr>
                      <wps:txbx>
                        <w:txbxContent>
                          <w:p w14:paraId="1E458140" w14:textId="77777777" w:rsidR="00C9385A" w:rsidRDefault="00C9385A" w:rsidP="00C9385A">
                            <w:pPr>
                              <w:spacing w:line="20" w:lineRule="atLeast"/>
                              <w:rPr>
                                <w:rFonts w:cs="Arial"/>
                                <w:b/>
                                <w:bCs/>
                                <w:sz w:val="22"/>
                              </w:rPr>
                            </w:pPr>
                          </w:p>
                          <w:p w14:paraId="6B7C3E0D" w14:textId="77777777" w:rsidR="00C9385A" w:rsidRPr="000354F0" w:rsidRDefault="00C9385A" w:rsidP="00C9385A">
                            <w:pPr>
                              <w:spacing w:line="20" w:lineRule="atLeast"/>
                              <w:rPr>
                                <w:rFonts w:cstheme="minorHAnsi"/>
                                <w:b/>
                                <w:bCs/>
                                <w:color w:val="005EB8"/>
                                <w:sz w:val="28"/>
                              </w:rPr>
                            </w:pPr>
                            <w:r w:rsidRPr="000354F0">
                              <w:rPr>
                                <w:rFonts w:cstheme="minorHAnsi"/>
                                <w:b/>
                                <w:bCs/>
                                <w:color w:val="005EB8"/>
                                <w:sz w:val="28"/>
                              </w:rPr>
                              <w:t>SWL L</w:t>
                            </w:r>
                            <w:r>
                              <w:rPr>
                                <w:rFonts w:cstheme="minorHAnsi"/>
                                <w:b/>
                                <w:bCs/>
                                <w:color w:val="005EB8"/>
                                <w:sz w:val="28"/>
                              </w:rPr>
                              <w:t>ocal</w:t>
                            </w:r>
                            <w:r w:rsidRPr="000354F0">
                              <w:rPr>
                                <w:rFonts w:cstheme="minorHAnsi"/>
                                <w:b/>
                                <w:bCs/>
                                <w:color w:val="005EB8"/>
                                <w:sz w:val="28"/>
                              </w:rPr>
                              <w:t xml:space="preserve"> A</w:t>
                            </w:r>
                            <w:r>
                              <w:rPr>
                                <w:rFonts w:cstheme="minorHAnsi"/>
                                <w:b/>
                                <w:bCs/>
                                <w:color w:val="005EB8"/>
                                <w:sz w:val="28"/>
                              </w:rPr>
                              <w:t>daptation</w:t>
                            </w:r>
                          </w:p>
                          <w:p w14:paraId="186575B5" w14:textId="77777777" w:rsidR="00C9385A" w:rsidRPr="008F6FD4" w:rsidRDefault="00C9385A" w:rsidP="00C9385A">
                            <w:pPr>
                              <w:spacing w:line="20" w:lineRule="atLeast"/>
                              <w:rPr>
                                <w:rFonts w:cs="Arial"/>
                                <w:b/>
                                <w:bCs/>
                                <w:sz w:val="22"/>
                              </w:rPr>
                            </w:pPr>
                          </w:p>
                          <w:p w14:paraId="07615356" w14:textId="26953862" w:rsidR="00C9385A" w:rsidRDefault="00C9385A" w:rsidP="00C9385A">
                            <w:pPr>
                              <w:rPr>
                                <w:rFonts w:cs="Arial"/>
                                <w:b/>
                                <w:bCs/>
                                <w:sz w:val="22"/>
                              </w:rPr>
                            </w:pPr>
                            <w:r>
                              <w:rPr>
                                <w:rFonts w:cs="Arial"/>
                                <w:b/>
                                <w:bCs/>
                                <w:sz w:val="22"/>
                              </w:rPr>
                              <w:t>202</w:t>
                            </w:r>
                            <w:r w:rsidR="00DC1257">
                              <w:rPr>
                                <w:rFonts w:cs="Arial"/>
                                <w:b/>
                                <w:bCs/>
                                <w:sz w:val="22"/>
                              </w:rPr>
                              <w:t>3</w:t>
                            </w:r>
                          </w:p>
                          <w:p w14:paraId="49466E1D" w14:textId="080EB30F" w:rsidR="003F0154" w:rsidRPr="00000EC2" w:rsidRDefault="003F0154" w:rsidP="00000EC2">
                            <w:pPr>
                              <w:rPr>
                                <w:rFonts w:cs="Arial"/>
                                <w:color w:val="0000FF" w:themeColor="hyperlink"/>
                                <w:sz w:val="22"/>
                                <w:u w:val="single"/>
                                <w:lang w:eastAsia="en-GB"/>
                              </w:rPr>
                            </w:pPr>
                            <w:r w:rsidRPr="00000EC2">
                              <w:rPr>
                                <w:rFonts w:cs="Arial"/>
                                <w:sz w:val="22"/>
                              </w:rPr>
                              <w:t>Please follow link to local amendment regarding</w:t>
                            </w:r>
                            <w:r w:rsidRPr="00000EC2">
                              <w:rPr>
                                <w:rFonts w:cs="Arial"/>
                                <w:b/>
                                <w:bCs/>
                                <w:sz w:val="22"/>
                              </w:rPr>
                              <w:t xml:space="preserve"> </w:t>
                            </w:r>
                            <w:hyperlink w:anchor="_3._Locally_agreed" w:history="1">
                              <w:r w:rsidRPr="00000EC2">
                                <w:rPr>
                                  <w:rStyle w:val="Hyperlink"/>
                                  <w:rFonts w:cs="Arial"/>
                                  <w:sz w:val="22"/>
                                  <w:lang w:eastAsia="en-GB"/>
                                </w:rPr>
                                <w:t>Locally agreed off-label use</w:t>
                              </w:r>
                            </w:hyperlink>
                          </w:p>
                          <w:p w14:paraId="2D03B770" w14:textId="147435F3" w:rsidR="00C9385A" w:rsidRPr="00311CA6" w:rsidRDefault="00C9385A" w:rsidP="00311CA6">
                            <w:pPr>
                              <w:rPr>
                                <w:sz w:val="20"/>
                                <w:szCs w:val="20"/>
                              </w:rPr>
                            </w:pPr>
                            <w:r w:rsidRPr="00311CA6">
                              <w:rPr>
                                <w:rFonts w:cs="Arial"/>
                                <w:sz w:val="22"/>
                              </w:rPr>
                              <w:t xml:space="preserve">Please follow link to local </w:t>
                            </w:r>
                            <w:r w:rsidR="00A36214" w:rsidRPr="00311CA6">
                              <w:rPr>
                                <w:rFonts w:cs="Arial"/>
                                <w:sz w:val="22"/>
                              </w:rPr>
                              <w:t>a</w:t>
                            </w:r>
                            <w:r w:rsidR="008827B3" w:rsidRPr="00311CA6">
                              <w:rPr>
                                <w:rFonts w:cs="Arial"/>
                                <w:sz w:val="22"/>
                              </w:rPr>
                              <w:t>ddition to</w:t>
                            </w:r>
                            <w:r w:rsidR="00A36214" w:rsidRPr="00311CA6">
                              <w:rPr>
                                <w:rFonts w:cs="Arial"/>
                                <w:sz w:val="22"/>
                              </w:rPr>
                              <w:t xml:space="preserve"> </w:t>
                            </w:r>
                            <w:hyperlink w:anchor="_Appendix_1:_Shared" w:history="1">
                              <w:r w:rsidR="00A36214" w:rsidRPr="00311CA6">
                                <w:rPr>
                                  <w:rStyle w:val="Hyperlink"/>
                                  <w:rFonts w:cs="Arial"/>
                                  <w:sz w:val="22"/>
                                </w:rPr>
                                <w:t>appendix 1</w:t>
                              </w:r>
                            </w:hyperlink>
                            <w:r w:rsidR="00A36214" w:rsidRPr="00311CA6">
                              <w:rPr>
                                <w:rFonts w:cs="Arial"/>
                                <w:sz w:val="22"/>
                              </w:rPr>
                              <w:t xml:space="preserve"> and </w:t>
                            </w:r>
                            <w:hyperlink w:anchor="_Appendix_2:_Shared" w:history="1">
                              <w:r w:rsidR="00921C0F" w:rsidRPr="00311CA6">
                                <w:rPr>
                                  <w:rStyle w:val="Hyperlink"/>
                                  <w:rFonts w:cs="Arial"/>
                                  <w:sz w:val="22"/>
                                </w:rPr>
                                <w:t xml:space="preserve">appendix </w:t>
                              </w:r>
                              <w:r w:rsidR="00A36214" w:rsidRPr="00311CA6">
                                <w:rPr>
                                  <w:rStyle w:val="Hyperlink"/>
                                  <w:rFonts w:cs="Arial"/>
                                  <w:sz w:val="22"/>
                                </w:rPr>
                                <w:t>2</w:t>
                              </w:r>
                            </w:hyperlink>
                            <w:r w:rsidR="00EE1E36" w:rsidRPr="00311CA6">
                              <w:rPr>
                                <w:rFonts w:cs="Arial"/>
                                <w:sz w:val="22"/>
                              </w:rPr>
                              <w:t xml:space="preserve">. This has been added to clearly define who </w:t>
                            </w:r>
                            <w:r w:rsidR="00F70E9E" w:rsidRPr="00311CA6">
                              <w:rPr>
                                <w:rFonts w:cs="Arial"/>
                                <w:sz w:val="22"/>
                              </w:rPr>
                              <w:t>will be responsible for completing the annual review</w:t>
                            </w:r>
                            <w:r w:rsidR="00A94D2F" w:rsidRPr="00311CA6">
                              <w:rPr>
                                <w:rFonts w:cs="Arial"/>
                                <w:sz w:val="22"/>
                              </w:rPr>
                              <w:t xml:space="preserve"> specified in </w:t>
                            </w:r>
                            <w:hyperlink w:anchor="_8._Baseline_investigations," w:history="1">
                              <w:r w:rsidR="00E904EA" w:rsidRPr="00311CA6">
                                <w:rPr>
                                  <w:rStyle w:val="Hyperlink"/>
                                  <w:rFonts w:cs="Arial"/>
                                  <w:sz w:val="22"/>
                                </w:rPr>
                                <w:t>Section 8</w:t>
                              </w:r>
                            </w:hyperlink>
                            <w:r w:rsidR="002042C7" w:rsidRPr="00311CA6">
                              <w:rPr>
                                <w:rFonts w:cs="Arial"/>
                                <w:sz w:val="22"/>
                              </w:rPr>
                              <w:t xml:space="preserve"> under ‘Ongoing Monitoring’ and </w:t>
                            </w:r>
                            <w:hyperlink w:anchor="_9._Ongoing_monitoring" w:history="1">
                              <w:r w:rsidR="002042C7" w:rsidRPr="00311CA6">
                                <w:rPr>
                                  <w:rStyle w:val="Hyperlink"/>
                                  <w:rFonts w:cs="Arial"/>
                                  <w:sz w:val="22"/>
                                </w:rPr>
                                <w:t>Section 9</w:t>
                              </w:r>
                            </w:hyperlink>
                            <w:r w:rsidR="002042C7" w:rsidRPr="00311CA6">
                              <w:rPr>
                                <w:rFonts w:cs="Arial"/>
                                <w:sz w:val="22"/>
                              </w:rPr>
                              <w:t xml:space="preserve">. </w:t>
                            </w:r>
                            <w:r w:rsidR="008827B3" w:rsidRPr="00311CA6">
                              <w:rPr>
                                <w:rFonts w:cs="Arial"/>
                                <w:sz w:val="22"/>
                              </w:rPr>
                              <w:t xml:space="preserve"> </w:t>
                            </w:r>
                            <w:r w:rsidR="00573E5F" w:rsidRPr="00311CA6">
                              <w:rPr>
                                <w:rFonts w:cs="Arial"/>
                                <w:sz w:val="22"/>
                              </w:rPr>
                              <w:t>W</w:t>
                            </w:r>
                            <w:r w:rsidR="0033735C" w:rsidRPr="00311CA6">
                              <w:rPr>
                                <w:rFonts w:eastAsia="Arial" w:cs="Arial"/>
                                <w:color w:val="000000" w:themeColor="text1"/>
                                <w:sz w:val="22"/>
                              </w:rPr>
                              <w:t xml:space="preserve">ork is being done to allow for the annual review to be conducted in primary care </w:t>
                            </w:r>
                            <w:r w:rsidR="0033735C" w:rsidRPr="00311CA6">
                              <w:rPr>
                                <w:rFonts w:eastAsia="Arial" w:cs="Arial"/>
                                <w:b/>
                                <w:bCs/>
                                <w:color w:val="000000" w:themeColor="text1"/>
                                <w:sz w:val="22"/>
                              </w:rPr>
                              <w:t>only</w:t>
                            </w:r>
                            <w:r w:rsidR="0033735C" w:rsidRPr="00311CA6">
                              <w:rPr>
                                <w:rFonts w:eastAsia="Arial" w:cs="Arial"/>
                                <w:color w:val="000000" w:themeColor="text1"/>
                                <w:sz w:val="22"/>
                              </w:rPr>
                              <w:t xml:space="preserve"> where local arrangements allow for this. </w:t>
                            </w:r>
                            <w:r w:rsidR="006707DB" w:rsidRPr="00311CA6">
                              <w:rPr>
                                <w:rFonts w:eastAsia="Arial" w:cs="Arial"/>
                                <w:color w:val="000000" w:themeColor="text1"/>
                                <w:sz w:val="22"/>
                              </w:rPr>
                              <w:t>The specialist is responsible for ensuring local arrangements are in place prior to</w:t>
                            </w:r>
                            <w:r w:rsidR="00AF221B" w:rsidRPr="00311CA6">
                              <w:rPr>
                                <w:rFonts w:eastAsia="Arial" w:cs="Arial"/>
                                <w:color w:val="000000" w:themeColor="text1"/>
                                <w:sz w:val="22"/>
                              </w:rPr>
                              <w:t xml:space="preserve"> suggesti</w:t>
                            </w:r>
                            <w:r w:rsidR="00AD0E4E" w:rsidRPr="00311CA6">
                              <w:rPr>
                                <w:rFonts w:eastAsia="Arial" w:cs="Arial"/>
                                <w:color w:val="000000" w:themeColor="text1"/>
                                <w:sz w:val="22"/>
                              </w:rPr>
                              <w:t>ng</w:t>
                            </w:r>
                            <w:r w:rsidR="00AF221B" w:rsidRPr="00311CA6">
                              <w:rPr>
                                <w:rFonts w:eastAsia="Arial" w:cs="Arial"/>
                                <w:color w:val="000000" w:themeColor="text1"/>
                                <w:sz w:val="22"/>
                              </w:rPr>
                              <w:t xml:space="preserve"> that the primary care </w:t>
                            </w:r>
                            <w:r w:rsidR="00A378B2" w:rsidRPr="00311CA6">
                              <w:rPr>
                                <w:rFonts w:eastAsia="Arial" w:cs="Arial"/>
                                <w:color w:val="000000" w:themeColor="text1"/>
                                <w:sz w:val="22"/>
                              </w:rPr>
                              <w:t>prescriber</w:t>
                            </w:r>
                            <w:r w:rsidR="00AF221B" w:rsidRPr="00311CA6">
                              <w:rPr>
                                <w:rFonts w:eastAsia="Arial" w:cs="Arial"/>
                                <w:color w:val="000000" w:themeColor="text1"/>
                                <w:sz w:val="22"/>
                              </w:rPr>
                              <w:t xml:space="preserve"> could undertake the annual review. </w:t>
                            </w:r>
                          </w:p>
                          <w:p w14:paraId="73603F51" w14:textId="77777777" w:rsidR="00C9385A" w:rsidRDefault="00C938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723027" id="_x0000_t202" coordsize="21600,21600" o:spt="202" path="m,l,21600r21600,l21600,xe">
                <v:stroke joinstyle="miter"/>
                <v:path gradientshapeok="t" o:connecttype="rect"/>
              </v:shapetype>
              <v:shape id="Text Box 10" o:spid="_x0000_s1026" type="#_x0000_t202" style="position:absolute;left:0;text-align:left;margin-left:-34.9pt;margin-top:33.65pt;width:525pt;height:280.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" filled="f" strokecolor="#00b050" strokeweight="3pt">
                <v:textbox>
                  <w:txbxContent>
                    <w:p w14:paraId="1E458140" w14:textId="77777777" w:rsidR="00C9385A" w:rsidRDefault="00C9385A" w:rsidP="00C9385A">
                      <w:pPr>
                        <w:spacing w:line="20" w:lineRule="atLeast"/>
                        <w:rPr>
                          <w:rFonts w:cs="Arial"/>
                          <w:b/>
                          <w:bCs/>
                          <w:sz w:val="22"/>
                        </w:rPr>
                      </w:pPr>
                    </w:p>
                    <w:p w14:paraId="6B7C3E0D" w14:textId="77777777" w:rsidR="00C9385A" w:rsidRPr="000354F0" w:rsidRDefault="00C9385A" w:rsidP="00C9385A">
                      <w:pPr>
                        <w:spacing w:line="20" w:lineRule="atLeast"/>
                        <w:rPr>
                          <w:rFonts w:cstheme="minorHAnsi"/>
                          <w:b/>
                          <w:bCs/>
                          <w:color w:val="005EB8"/>
                          <w:sz w:val="28"/>
                        </w:rPr>
                      </w:pPr>
                      <w:r w:rsidRPr="000354F0">
                        <w:rPr>
                          <w:rFonts w:cstheme="minorHAnsi"/>
                          <w:b/>
                          <w:bCs/>
                          <w:color w:val="005EB8"/>
                          <w:sz w:val="28"/>
                        </w:rPr>
                        <w:t>SWL L</w:t>
                      </w:r>
                      <w:r>
                        <w:rPr>
                          <w:rFonts w:cstheme="minorHAnsi"/>
                          <w:b/>
                          <w:bCs/>
                          <w:color w:val="005EB8"/>
                          <w:sz w:val="28"/>
                        </w:rPr>
                        <w:t>ocal</w:t>
                      </w:r>
                      <w:r w:rsidRPr="000354F0">
                        <w:rPr>
                          <w:rFonts w:cstheme="minorHAnsi"/>
                          <w:b/>
                          <w:bCs/>
                          <w:color w:val="005EB8"/>
                          <w:sz w:val="28"/>
                        </w:rPr>
                        <w:t xml:space="preserve"> A</w:t>
                      </w:r>
                      <w:r>
                        <w:rPr>
                          <w:rFonts w:cstheme="minorHAnsi"/>
                          <w:b/>
                          <w:bCs/>
                          <w:color w:val="005EB8"/>
                          <w:sz w:val="28"/>
                        </w:rPr>
                        <w:t>daptation</w:t>
                      </w:r>
                    </w:p>
                    <w:p w14:paraId="186575B5" w14:textId="77777777" w:rsidR="00C9385A" w:rsidRPr="008F6FD4" w:rsidRDefault="00C9385A" w:rsidP="00C9385A">
                      <w:pPr>
                        <w:spacing w:line="20" w:lineRule="atLeast"/>
                        <w:rPr>
                          <w:rFonts w:cs="Arial"/>
                          <w:b/>
                          <w:bCs/>
                          <w:sz w:val="22"/>
                        </w:rPr>
                      </w:pPr>
                    </w:p>
                    <w:p w14:paraId="07615356" w14:textId="26953862" w:rsidR="00C9385A" w:rsidRDefault="00C9385A" w:rsidP="00C9385A">
                      <w:pPr>
                        <w:rPr>
                          <w:rFonts w:cs="Arial"/>
                          <w:b/>
                          <w:bCs/>
                          <w:sz w:val="22"/>
                        </w:rPr>
                      </w:pPr>
                      <w:r>
                        <w:rPr>
                          <w:rFonts w:cs="Arial"/>
                          <w:b/>
                          <w:bCs/>
                          <w:sz w:val="22"/>
                        </w:rPr>
                        <w:t>202</w:t>
                      </w:r>
                      <w:r w:rsidR="00DC1257">
                        <w:rPr>
                          <w:rFonts w:cs="Arial"/>
                          <w:b/>
                          <w:bCs/>
                          <w:sz w:val="22"/>
                        </w:rPr>
                        <w:t>3</w:t>
                      </w:r>
                    </w:p>
                    <w:p w14:paraId="49466E1D" w14:textId="080EB30F" w:rsidR="003F0154" w:rsidRPr="00000EC2" w:rsidRDefault="003F0154" w:rsidP="00000EC2">
                      <w:pPr>
                        <w:rPr>
                          <w:rFonts w:cs="Arial"/>
                          <w:color w:val="0000FF" w:themeColor="hyperlink"/>
                          <w:sz w:val="22"/>
                          <w:u w:val="single"/>
                          <w:lang w:eastAsia="en-GB"/>
                        </w:rPr>
                      </w:pPr>
                      <w:r w:rsidRPr="00000EC2">
                        <w:rPr>
                          <w:rFonts w:cs="Arial"/>
                          <w:sz w:val="22"/>
                        </w:rPr>
                        <w:t>Please follow link to local amendment regarding</w:t>
                      </w:r>
                      <w:r w:rsidRPr="00000EC2">
                        <w:rPr>
                          <w:rFonts w:cs="Arial"/>
                          <w:b/>
                          <w:bCs/>
                          <w:sz w:val="22"/>
                        </w:rPr>
                        <w:t xml:space="preserve"> </w:t>
                      </w:r>
                      <w:hyperlink w:anchor="_3._Locally_agreed" w:history="1">
                        <w:r w:rsidRPr="00000EC2">
                          <w:rPr>
                            <w:rStyle w:val="Hyperlink"/>
                            <w:rFonts w:cs="Arial"/>
                            <w:sz w:val="22"/>
                            <w:lang w:eastAsia="en-GB"/>
                          </w:rPr>
                          <w:t>Locally agreed off-label use</w:t>
                        </w:r>
                      </w:hyperlink>
                    </w:p>
                    <w:p w14:paraId="2D03B770" w14:textId="147435F3" w:rsidR="00C9385A" w:rsidRPr="00311CA6" w:rsidRDefault="00C9385A" w:rsidP="00311CA6">
                      <w:pPr>
                        <w:rPr>
                          <w:sz w:val="20"/>
                          <w:szCs w:val="20"/>
                        </w:rPr>
                      </w:pPr>
                      <w:r w:rsidRPr="00311CA6">
                        <w:rPr>
                          <w:rFonts w:cs="Arial"/>
                          <w:sz w:val="22"/>
                        </w:rPr>
                        <w:t xml:space="preserve">Please follow link to local </w:t>
                      </w:r>
                      <w:r w:rsidR="00A36214" w:rsidRPr="00311CA6">
                        <w:rPr>
                          <w:rFonts w:cs="Arial"/>
                          <w:sz w:val="22"/>
                        </w:rPr>
                        <w:t>a</w:t>
                      </w:r>
                      <w:r w:rsidR="008827B3" w:rsidRPr="00311CA6">
                        <w:rPr>
                          <w:rFonts w:cs="Arial"/>
                          <w:sz w:val="22"/>
                        </w:rPr>
                        <w:t>ddition to</w:t>
                      </w:r>
                      <w:r w:rsidR="00A36214" w:rsidRPr="00311CA6">
                        <w:rPr>
                          <w:rFonts w:cs="Arial"/>
                          <w:sz w:val="22"/>
                        </w:rPr>
                        <w:t xml:space="preserve"> </w:t>
                      </w:r>
                      <w:hyperlink w:anchor="_Appendix_1:_Shared" w:history="1">
                        <w:r w:rsidR="00A36214" w:rsidRPr="00311CA6">
                          <w:rPr>
                            <w:rStyle w:val="Hyperlink"/>
                            <w:rFonts w:cs="Arial"/>
                            <w:sz w:val="22"/>
                          </w:rPr>
                          <w:t>appendix 1</w:t>
                        </w:r>
                      </w:hyperlink>
                      <w:r w:rsidR="00A36214" w:rsidRPr="00311CA6">
                        <w:rPr>
                          <w:rFonts w:cs="Arial"/>
                          <w:sz w:val="22"/>
                        </w:rPr>
                        <w:t xml:space="preserve"> and </w:t>
                      </w:r>
                      <w:hyperlink w:anchor="_Appendix_2:_Shared" w:history="1">
                        <w:r w:rsidR="00921C0F" w:rsidRPr="00311CA6">
                          <w:rPr>
                            <w:rStyle w:val="Hyperlink"/>
                            <w:rFonts w:cs="Arial"/>
                            <w:sz w:val="22"/>
                          </w:rPr>
                          <w:t xml:space="preserve">appendix </w:t>
                        </w:r>
                        <w:r w:rsidR="00A36214" w:rsidRPr="00311CA6">
                          <w:rPr>
                            <w:rStyle w:val="Hyperlink"/>
                            <w:rFonts w:cs="Arial"/>
                            <w:sz w:val="22"/>
                          </w:rPr>
                          <w:t>2</w:t>
                        </w:r>
                      </w:hyperlink>
                      <w:r w:rsidR="00EE1E36" w:rsidRPr="00311CA6">
                        <w:rPr>
                          <w:rFonts w:cs="Arial"/>
                          <w:sz w:val="22"/>
                        </w:rPr>
                        <w:t xml:space="preserve">. This has been added to clearly define who </w:t>
                      </w:r>
                      <w:r w:rsidR="00F70E9E" w:rsidRPr="00311CA6">
                        <w:rPr>
                          <w:rFonts w:cs="Arial"/>
                          <w:sz w:val="22"/>
                        </w:rPr>
                        <w:t>will be responsible for completing the annual review</w:t>
                      </w:r>
                      <w:r w:rsidR="00A94D2F" w:rsidRPr="00311CA6">
                        <w:rPr>
                          <w:rFonts w:cs="Arial"/>
                          <w:sz w:val="22"/>
                        </w:rPr>
                        <w:t xml:space="preserve"> specified in </w:t>
                      </w:r>
                      <w:hyperlink w:anchor="_8._Baseline_investigations," w:history="1">
                        <w:r w:rsidR="00E904EA" w:rsidRPr="00311CA6">
                          <w:rPr>
                            <w:rStyle w:val="Hyperlink"/>
                            <w:rFonts w:cs="Arial"/>
                            <w:sz w:val="22"/>
                          </w:rPr>
                          <w:t>Section 8</w:t>
                        </w:r>
                      </w:hyperlink>
                      <w:r w:rsidR="002042C7" w:rsidRPr="00311CA6">
                        <w:rPr>
                          <w:rFonts w:cs="Arial"/>
                          <w:sz w:val="22"/>
                        </w:rPr>
                        <w:t xml:space="preserve"> under ‘Ongoing Monitoring’ and </w:t>
                      </w:r>
                      <w:hyperlink w:anchor="_9._Ongoing_monitoring" w:history="1">
                        <w:r w:rsidR="002042C7" w:rsidRPr="00311CA6">
                          <w:rPr>
                            <w:rStyle w:val="Hyperlink"/>
                            <w:rFonts w:cs="Arial"/>
                            <w:sz w:val="22"/>
                          </w:rPr>
                          <w:t>Section 9</w:t>
                        </w:r>
                      </w:hyperlink>
                      <w:r w:rsidR="002042C7" w:rsidRPr="00311CA6">
                        <w:rPr>
                          <w:rFonts w:cs="Arial"/>
                          <w:sz w:val="22"/>
                        </w:rPr>
                        <w:t xml:space="preserve">. </w:t>
                      </w:r>
                      <w:r w:rsidR="008827B3" w:rsidRPr="00311CA6">
                        <w:rPr>
                          <w:rFonts w:cs="Arial"/>
                          <w:sz w:val="22"/>
                        </w:rPr>
                        <w:t xml:space="preserve"> </w:t>
                      </w:r>
                      <w:r w:rsidR="00573E5F" w:rsidRPr="00311CA6">
                        <w:rPr>
                          <w:rFonts w:cs="Arial"/>
                          <w:sz w:val="22"/>
                        </w:rPr>
                        <w:t>W</w:t>
                      </w:r>
                      <w:r w:rsidR="0033735C" w:rsidRPr="00311CA6">
                        <w:rPr>
                          <w:rFonts w:eastAsia="Arial" w:cs="Arial"/>
                          <w:color w:val="000000" w:themeColor="text1"/>
                          <w:sz w:val="22"/>
                        </w:rPr>
                        <w:t xml:space="preserve">ork is being done to allow for the annual review to be conducted in primary care </w:t>
                      </w:r>
                      <w:r w:rsidR="0033735C" w:rsidRPr="00311CA6">
                        <w:rPr>
                          <w:rFonts w:eastAsia="Arial" w:cs="Arial"/>
                          <w:b/>
                          <w:bCs/>
                          <w:color w:val="000000" w:themeColor="text1"/>
                          <w:sz w:val="22"/>
                        </w:rPr>
                        <w:t>only</w:t>
                      </w:r>
                      <w:r w:rsidR="0033735C" w:rsidRPr="00311CA6">
                        <w:rPr>
                          <w:rFonts w:eastAsia="Arial" w:cs="Arial"/>
                          <w:color w:val="000000" w:themeColor="text1"/>
                          <w:sz w:val="22"/>
                        </w:rPr>
                        <w:t xml:space="preserve"> where local arrangements allow for this. </w:t>
                      </w:r>
                      <w:r w:rsidR="006707DB" w:rsidRPr="00311CA6">
                        <w:rPr>
                          <w:rFonts w:eastAsia="Arial" w:cs="Arial"/>
                          <w:color w:val="000000" w:themeColor="text1"/>
                          <w:sz w:val="22"/>
                        </w:rPr>
                        <w:t>The specialist is responsible for ensuring local arrangements are in place prior to</w:t>
                      </w:r>
                      <w:r w:rsidR="00AF221B" w:rsidRPr="00311CA6">
                        <w:rPr>
                          <w:rFonts w:eastAsia="Arial" w:cs="Arial"/>
                          <w:color w:val="000000" w:themeColor="text1"/>
                          <w:sz w:val="22"/>
                        </w:rPr>
                        <w:t xml:space="preserve"> suggesti</w:t>
                      </w:r>
                      <w:r w:rsidR="00AD0E4E" w:rsidRPr="00311CA6">
                        <w:rPr>
                          <w:rFonts w:eastAsia="Arial" w:cs="Arial"/>
                          <w:color w:val="000000" w:themeColor="text1"/>
                          <w:sz w:val="22"/>
                        </w:rPr>
                        <w:t>ng</w:t>
                      </w:r>
                      <w:r w:rsidR="00AF221B" w:rsidRPr="00311CA6">
                        <w:rPr>
                          <w:rFonts w:eastAsia="Arial" w:cs="Arial"/>
                          <w:color w:val="000000" w:themeColor="text1"/>
                          <w:sz w:val="22"/>
                        </w:rPr>
                        <w:t xml:space="preserve"> that the primary care </w:t>
                      </w:r>
                      <w:r w:rsidR="00A378B2" w:rsidRPr="00311CA6">
                        <w:rPr>
                          <w:rFonts w:eastAsia="Arial" w:cs="Arial"/>
                          <w:color w:val="000000" w:themeColor="text1"/>
                          <w:sz w:val="22"/>
                        </w:rPr>
                        <w:t>prescriber</w:t>
                      </w:r>
                      <w:r w:rsidR="00AF221B" w:rsidRPr="00311CA6">
                        <w:rPr>
                          <w:rFonts w:eastAsia="Arial" w:cs="Arial"/>
                          <w:color w:val="000000" w:themeColor="text1"/>
                          <w:sz w:val="22"/>
                        </w:rPr>
                        <w:t xml:space="preserve"> could undertake the annual review. </w:t>
                      </w:r>
                    </w:p>
                    <w:p w14:paraId="73603F51" w14:textId="77777777" w:rsidR="00C9385A" w:rsidRDefault="00C9385A"/>
                  </w:txbxContent>
                </v:textbox>
                <w10:wrap type="square" anchorx="margin"/>
              </v:shape>
            </w:pict>
          </mc:Fallback>
        </mc:AlternateContent>
      </w:r>
      <w:r w:rsidR="00DD5A35">
        <w:rPr>
          <w:noProof/>
        </w:rPr>
        <w:drawing>
          <wp:anchor distT="0" distB="0" distL="114300" distR="114300" simplePos="0" relativeHeight="251658242" behindDoc="1" locked="0" layoutInCell="1" allowOverlap="1" wp14:anchorId="4A1F17D5" wp14:editId="3489A689">
            <wp:simplePos x="0" y="0"/>
            <wp:positionH relativeFrom="margin">
              <wp:posOffset>4652645</wp:posOffset>
            </wp:positionH>
            <wp:positionV relativeFrom="paragraph">
              <wp:posOffset>503555</wp:posOffset>
            </wp:positionV>
            <wp:extent cx="1466850" cy="544195"/>
            <wp:effectExtent l="0" t="0" r="0" b="8255"/>
            <wp:wrapTight wrapText="bothSides">
              <wp:wrapPolygon edited="0">
                <wp:start x="0" y="0"/>
                <wp:lineTo x="0" y="21172"/>
                <wp:lineTo x="21319" y="21172"/>
                <wp:lineTo x="21319" y="0"/>
                <wp:lineTo x="0" y="0"/>
              </wp:wrapPolygon>
            </wp:wrapTight>
            <wp:docPr id="2" name="Picture 2" descr="A logo with 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a blue and white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66850" cy="544195"/>
                    </a:xfrm>
                    <a:prstGeom prst="rect">
                      <a:avLst/>
                    </a:prstGeom>
                  </pic:spPr>
                </pic:pic>
              </a:graphicData>
            </a:graphic>
            <wp14:sizeRelH relativeFrom="page">
              <wp14:pctWidth>0</wp14:pctWidth>
            </wp14:sizeRelH>
            <wp14:sizeRelV relativeFrom="page">
              <wp14:pctHeight>0</wp14:pctHeight>
            </wp14:sizeRelV>
          </wp:anchor>
        </w:drawing>
      </w:r>
      <w:sdt>
        <w:sdtPr>
          <w:rPr>
            <w:rFonts w:cs="Arial"/>
          </w:rPr>
          <w:alias w:val="Date"/>
          <w:tag w:val="Date"/>
          <w:id w:val="-1379391513"/>
          <w:placeholder>
            <w:docPart w:val="B1BA330D7B2E4009ACDC7593E6DF73D0"/>
          </w:placeholder>
          <w:date w:fullDate="2022-07-04T00:00:00Z">
            <w:dateFormat w:val="d MMMM yyyy"/>
            <w:lid w:val="en-GB"/>
            <w:storeMappedDataAs w:val="dateTime"/>
            <w:calendar w:val="gregorian"/>
          </w:date>
        </w:sdtPr>
        <w:sdtContent>
          <w:r w:rsidR="00A92B77">
            <w:rPr>
              <w:rFonts w:cs="Arial"/>
            </w:rPr>
            <w:t>4 July 2022</w:t>
          </w:r>
        </w:sdtContent>
      </w:sdt>
      <w:r w:rsidR="004206F9" w:rsidRPr="00B13016">
        <w:rPr>
          <w:rFonts w:cs="Arial"/>
        </w:rPr>
        <w:t>, Version 1</w:t>
      </w:r>
    </w:p>
    <w:p w14:paraId="4735566B" w14:textId="77777777" w:rsidR="007E2861" w:rsidRDefault="007E2861" w:rsidP="004B2FF1">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rPr>
        <w:t>Approved by: Integrated medicines committee (IMOC)</w:t>
      </w:r>
      <w:r>
        <w:rPr>
          <w:rStyle w:val="eop"/>
          <w:rFonts w:ascii="Arial" w:hAnsi="Arial" w:cs="Arial"/>
        </w:rPr>
        <w:t> </w:t>
      </w:r>
    </w:p>
    <w:p w14:paraId="644128F3" w14:textId="77777777" w:rsidR="007E2861" w:rsidRDefault="007E2861" w:rsidP="004B2FF1">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rPr>
        <w:t>Approval date: 18</w:t>
      </w:r>
      <w:r>
        <w:rPr>
          <w:rStyle w:val="normaltextrun"/>
          <w:rFonts w:ascii="Arial" w:hAnsi="Arial" w:cs="Arial"/>
          <w:sz w:val="19"/>
          <w:szCs w:val="19"/>
          <w:vertAlign w:val="superscript"/>
        </w:rPr>
        <w:t>th</w:t>
      </w:r>
      <w:r>
        <w:rPr>
          <w:rStyle w:val="normaltextrun"/>
          <w:rFonts w:ascii="Arial" w:hAnsi="Arial" w:cs="Arial"/>
        </w:rPr>
        <w:t xml:space="preserve"> October 2023</w:t>
      </w:r>
      <w:r>
        <w:rPr>
          <w:rStyle w:val="eop"/>
          <w:rFonts w:ascii="Arial" w:hAnsi="Arial" w:cs="Arial"/>
        </w:rPr>
        <w:t> </w:t>
      </w:r>
    </w:p>
    <w:p w14:paraId="32CCE990" w14:textId="77777777" w:rsidR="007E2861" w:rsidRDefault="007E2861" w:rsidP="004B2FF1">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rPr>
        <w:t>Review Date: January 2025, as per NHS England </w:t>
      </w:r>
      <w:r>
        <w:rPr>
          <w:rStyle w:val="eop"/>
          <w:rFonts w:ascii="Arial" w:hAnsi="Arial" w:cs="Arial"/>
        </w:rPr>
        <w:t> </w:t>
      </w:r>
    </w:p>
    <w:p w14:paraId="69FD2FF5" w14:textId="2B7D0553" w:rsidR="007C7494" w:rsidRPr="00B13016" w:rsidRDefault="00135FAA" w:rsidP="00135FAA">
      <w:pPr>
        <w:rPr>
          <w:rFonts w:cs="Arial"/>
        </w:rPr>
        <w:sectPr w:rsidR="007C7494" w:rsidRPr="00B13016" w:rsidSect="007C7494">
          <w:footerReference w:type="default" r:id="rId12"/>
          <w:headerReference w:type="first" r:id="rId13"/>
          <w:pgSz w:w="11906" w:h="16838"/>
          <w:pgMar w:top="3686" w:right="1418" w:bottom="1135" w:left="1418" w:header="709" w:footer="709" w:gutter="0"/>
          <w:cols w:space="708"/>
          <w:titlePg/>
          <w:docGrid w:linePitch="360"/>
        </w:sectPr>
      </w:pPr>
      <w:r w:rsidRPr="00AB2D4A">
        <w:rPr>
          <w:rFonts w:cs="Arial"/>
          <w:noProof/>
          <w:sz w:val="36"/>
          <w:szCs w:val="36"/>
        </w:rPr>
        <mc:AlternateContent>
          <mc:Choice Requires="wps">
            <w:drawing>
              <wp:anchor distT="45720" distB="45720" distL="114300" distR="114300" simplePos="0" relativeHeight="251658240" behindDoc="0" locked="0" layoutInCell="1" allowOverlap="1" wp14:anchorId="230DEA26" wp14:editId="472DA59C">
                <wp:simplePos x="0" y="0"/>
                <wp:positionH relativeFrom="column">
                  <wp:posOffset>-470198</wp:posOffset>
                </wp:positionH>
                <wp:positionV relativeFrom="paragraph">
                  <wp:posOffset>376331</wp:posOffset>
                </wp:positionV>
                <wp:extent cx="6647815" cy="1064895"/>
                <wp:effectExtent l="0" t="0" r="19685" b="2095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7815" cy="1064895"/>
                        </a:xfrm>
                        <a:prstGeom prst="rect">
                          <a:avLst/>
                        </a:prstGeom>
                        <a:solidFill>
                          <a:srgbClr val="FFFFFF"/>
                        </a:solidFill>
                        <a:ln w="9525">
                          <a:solidFill>
                            <a:srgbClr val="000000"/>
                          </a:solidFill>
                          <a:miter lim="800000"/>
                          <a:headEnd/>
                          <a:tailEnd/>
                        </a:ln>
                      </wps:spPr>
                      <wps:txbx>
                        <w:txbxContent>
                          <w:p w14:paraId="053062F8" w14:textId="77777777" w:rsidR="00C55EA7" w:rsidRPr="00C55EA7" w:rsidRDefault="00C55EA7" w:rsidP="00C55EA7">
                            <w:pPr>
                              <w:spacing w:after="200" w:line="276" w:lineRule="auto"/>
                              <w:rPr>
                                <w:rFonts w:eastAsia="Calibri" w:cs="Arial"/>
                                <w:i/>
                                <w:iCs/>
                                <w:szCs w:val="24"/>
                                <w:lang w:eastAsia="en-GB"/>
                              </w:rPr>
                            </w:pPr>
                            <w:r w:rsidRPr="00C55EA7">
                              <w:rPr>
                                <w:rFonts w:eastAsia="Calibri" w:cs="Arial"/>
                                <w:b/>
                                <w:bCs/>
                                <w:szCs w:val="24"/>
                                <w:shd w:val="clear" w:color="auto" w:fill="FFFFFF"/>
                              </w:rPr>
                              <w:t>The content of this shared care protocol was correct as of January 2022. As well these protocols, please ensure that </w:t>
                            </w:r>
                            <w:hyperlink r:id="rId14" w:tgtFrame="_blank" w:tooltip="https://www.medicines.org.uk/emc/" w:history="1">
                              <w:r w:rsidRPr="00C55EA7">
                                <w:rPr>
                                  <w:rFonts w:eastAsia="Calibri" w:cs="Arial"/>
                                  <w:b/>
                                  <w:bCs/>
                                  <w:color w:val="4F52B2"/>
                                  <w:szCs w:val="24"/>
                                  <w:u w:val="single"/>
                                  <w:shd w:val="clear" w:color="auto" w:fill="FFFFFF"/>
                                </w:rPr>
                                <w:t>summaries of product characteristics</w:t>
                              </w:r>
                            </w:hyperlink>
                            <w:r w:rsidRPr="00C55EA7">
                              <w:rPr>
                                <w:rFonts w:eastAsia="Calibri" w:cs="Arial"/>
                                <w:b/>
                                <w:bCs/>
                                <w:color w:val="242424"/>
                                <w:szCs w:val="24"/>
                                <w:shd w:val="clear" w:color="auto" w:fill="FFFFFF"/>
                              </w:rPr>
                              <w:t> (SPCs), </w:t>
                            </w:r>
                            <w:hyperlink r:id="rId15" w:tgtFrame="_blank" w:tooltip="https://bnf.nice.org.uk/?" w:history="1">
                              <w:r w:rsidRPr="00C55EA7">
                                <w:rPr>
                                  <w:rFonts w:eastAsia="Calibri" w:cs="Arial"/>
                                  <w:b/>
                                  <w:bCs/>
                                  <w:color w:val="4F52B2"/>
                                  <w:szCs w:val="24"/>
                                  <w:u w:val="single"/>
                                  <w:shd w:val="clear" w:color="auto" w:fill="FFFFFF"/>
                                </w:rPr>
                                <w:t>British national formulary</w:t>
                              </w:r>
                            </w:hyperlink>
                            <w:r w:rsidRPr="00C55EA7">
                              <w:rPr>
                                <w:rFonts w:eastAsia="Calibri" w:cs="Arial"/>
                                <w:b/>
                                <w:bCs/>
                                <w:color w:val="242424"/>
                                <w:szCs w:val="24"/>
                                <w:shd w:val="clear" w:color="auto" w:fill="FFFFFF"/>
                              </w:rPr>
                              <w:t> (BNF) or the </w:t>
                            </w:r>
                            <w:hyperlink r:id="rId16" w:tgtFrame="_blank" w:tooltip="https://www.gov.uk/government/organisations/medicines-and-healthcare-products-regulatory-agency" w:history="1">
                              <w:r w:rsidRPr="00C55EA7">
                                <w:rPr>
                                  <w:rFonts w:eastAsia="Calibri" w:cs="Arial"/>
                                  <w:b/>
                                  <w:bCs/>
                                  <w:color w:val="4F52B2"/>
                                  <w:szCs w:val="24"/>
                                  <w:u w:val="single"/>
                                  <w:shd w:val="clear" w:color="auto" w:fill="FFFFFF"/>
                                </w:rPr>
                                <w:t>Medicines and Healthcare products Regulatory Agency</w:t>
                              </w:r>
                            </w:hyperlink>
                            <w:r w:rsidRPr="00C55EA7">
                              <w:rPr>
                                <w:rFonts w:eastAsia="Calibri" w:cs="Arial"/>
                                <w:b/>
                                <w:bCs/>
                                <w:color w:val="242424"/>
                                <w:szCs w:val="24"/>
                                <w:shd w:val="clear" w:color="auto" w:fill="FFFFFF"/>
                              </w:rPr>
                              <w:t> (MHRA) or </w:t>
                            </w:r>
                            <w:hyperlink r:id="rId17" w:tgtFrame="_blank" w:tooltip="https://www.nice.org.uk/" w:history="1">
                              <w:r w:rsidRPr="00C55EA7">
                                <w:rPr>
                                  <w:rFonts w:eastAsia="Calibri" w:cs="Arial"/>
                                  <w:b/>
                                  <w:bCs/>
                                  <w:color w:val="4F52B2"/>
                                  <w:szCs w:val="24"/>
                                  <w:u w:val="single"/>
                                  <w:shd w:val="clear" w:color="auto" w:fill="FFFFFF"/>
                                </w:rPr>
                                <w:t>NICE</w:t>
                              </w:r>
                            </w:hyperlink>
                            <w:r w:rsidRPr="00C55EA7">
                              <w:rPr>
                                <w:rFonts w:eastAsia="Calibri" w:cs="Arial"/>
                                <w:b/>
                                <w:bCs/>
                                <w:color w:val="242424"/>
                                <w:szCs w:val="24"/>
                                <w:shd w:val="clear" w:color="auto" w:fill="FFFFFF"/>
                              </w:rPr>
                              <w:t> websites are reviewed for up-to-date information on any medicine.</w:t>
                            </w:r>
                          </w:p>
                          <w:p w14:paraId="0F05AC79" w14:textId="77777777" w:rsidR="00135FAA" w:rsidRDefault="00135FAA" w:rsidP="00135FA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0DEA26" id="Text Box 217" o:spid="_x0000_s1027" type="#_x0000_t202" style="position:absolute;margin-left:-37pt;margin-top:29.65pt;width:523.45pt;height:83.8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">
                <v:textbox>
                  <w:txbxContent>
                    <w:p w14:paraId="053062F8" w14:textId="77777777" w:rsidR="00C55EA7" w:rsidRPr="00C55EA7" w:rsidRDefault="00C55EA7" w:rsidP="00C55EA7">
                      <w:pPr>
                        <w:spacing w:after="200" w:line="276" w:lineRule="auto"/>
                        <w:rPr>
                          <w:rFonts w:eastAsia="Calibri" w:cs="Arial"/>
                          <w:i/>
                          <w:iCs/>
                          <w:szCs w:val="24"/>
                          <w:lang w:eastAsia="en-GB"/>
                        </w:rPr>
                      </w:pPr>
                      <w:r w:rsidRPr="00C55EA7">
                        <w:rPr>
                          <w:rFonts w:eastAsia="Calibri" w:cs="Arial"/>
                          <w:b/>
                          <w:bCs/>
                          <w:szCs w:val="24"/>
                          <w:shd w:val="clear" w:color="auto" w:fill="FFFFFF"/>
                        </w:rPr>
                        <w:t>The content of this shared care protocol was correct as of January 2022. As well these protocols, please ensure that </w:t>
                      </w:r>
                      <w:hyperlink r:id="rId18" w:tgtFrame="_blank" w:tooltip="https://www.medicines.org.uk/emc/" w:history="1">
                        <w:r w:rsidRPr="00C55EA7">
                          <w:rPr>
                            <w:rFonts w:eastAsia="Calibri" w:cs="Arial"/>
                            <w:b/>
                            <w:bCs/>
                            <w:color w:val="4F52B2"/>
                            <w:szCs w:val="24"/>
                            <w:u w:val="single"/>
                            <w:shd w:val="clear" w:color="auto" w:fill="FFFFFF"/>
                          </w:rPr>
                          <w:t>summaries of product characteristics</w:t>
                        </w:r>
                      </w:hyperlink>
                      <w:r w:rsidRPr="00C55EA7">
                        <w:rPr>
                          <w:rFonts w:eastAsia="Calibri" w:cs="Arial"/>
                          <w:b/>
                          <w:bCs/>
                          <w:color w:val="242424"/>
                          <w:szCs w:val="24"/>
                          <w:shd w:val="clear" w:color="auto" w:fill="FFFFFF"/>
                        </w:rPr>
                        <w:t> (SPCs), </w:t>
                      </w:r>
                      <w:hyperlink r:id="rId19" w:tgtFrame="_blank" w:tooltip="https://bnf.nice.org.uk/?" w:history="1">
                        <w:r w:rsidRPr="00C55EA7">
                          <w:rPr>
                            <w:rFonts w:eastAsia="Calibri" w:cs="Arial"/>
                            <w:b/>
                            <w:bCs/>
                            <w:color w:val="4F52B2"/>
                            <w:szCs w:val="24"/>
                            <w:u w:val="single"/>
                            <w:shd w:val="clear" w:color="auto" w:fill="FFFFFF"/>
                          </w:rPr>
                          <w:t>British national formulary</w:t>
                        </w:r>
                      </w:hyperlink>
                      <w:r w:rsidRPr="00C55EA7">
                        <w:rPr>
                          <w:rFonts w:eastAsia="Calibri" w:cs="Arial"/>
                          <w:b/>
                          <w:bCs/>
                          <w:color w:val="242424"/>
                          <w:szCs w:val="24"/>
                          <w:shd w:val="clear" w:color="auto" w:fill="FFFFFF"/>
                        </w:rPr>
                        <w:t> (BNF) or the </w:t>
                      </w:r>
                      <w:hyperlink r:id="rId20" w:tgtFrame="_blank" w:tooltip="https://www.gov.uk/government/organisations/medicines-and-healthcare-products-regulatory-agency" w:history="1">
                        <w:r w:rsidRPr="00C55EA7">
                          <w:rPr>
                            <w:rFonts w:eastAsia="Calibri" w:cs="Arial"/>
                            <w:b/>
                            <w:bCs/>
                            <w:color w:val="4F52B2"/>
                            <w:szCs w:val="24"/>
                            <w:u w:val="single"/>
                            <w:shd w:val="clear" w:color="auto" w:fill="FFFFFF"/>
                          </w:rPr>
                          <w:t>Medicines and Healthcare products Regulatory Agency</w:t>
                        </w:r>
                      </w:hyperlink>
                      <w:r w:rsidRPr="00C55EA7">
                        <w:rPr>
                          <w:rFonts w:eastAsia="Calibri" w:cs="Arial"/>
                          <w:b/>
                          <w:bCs/>
                          <w:color w:val="242424"/>
                          <w:szCs w:val="24"/>
                          <w:shd w:val="clear" w:color="auto" w:fill="FFFFFF"/>
                        </w:rPr>
                        <w:t> (MHRA) or </w:t>
                      </w:r>
                      <w:hyperlink r:id="rId21" w:tgtFrame="_blank" w:tooltip="https://www.nice.org.uk/" w:history="1">
                        <w:r w:rsidRPr="00C55EA7">
                          <w:rPr>
                            <w:rFonts w:eastAsia="Calibri" w:cs="Arial"/>
                            <w:b/>
                            <w:bCs/>
                            <w:color w:val="4F52B2"/>
                            <w:szCs w:val="24"/>
                            <w:u w:val="single"/>
                            <w:shd w:val="clear" w:color="auto" w:fill="FFFFFF"/>
                          </w:rPr>
                          <w:t>NICE</w:t>
                        </w:r>
                      </w:hyperlink>
                      <w:r w:rsidRPr="00C55EA7">
                        <w:rPr>
                          <w:rFonts w:eastAsia="Calibri" w:cs="Arial"/>
                          <w:b/>
                          <w:bCs/>
                          <w:color w:val="242424"/>
                          <w:szCs w:val="24"/>
                          <w:shd w:val="clear" w:color="auto" w:fill="FFFFFF"/>
                        </w:rPr>
                        <w:t> websites are reviewed for up-to-date information on any medicine.</w:t>
                      </w:r>
                    </w:p>
                    <w:p w14:paraId="0F05AC79" w14:textId="77777777" w:rsidR="00135FAA" w:rsidRDefault="00135FAA" w:rsidP="00135FAA"/>
                  </w:txbxContent>
                </v:textbox>
                <w10:wrap type="square"/>
              </v:shape>
            </w:pict>
          </mc:Fallback>
        </mc:AlternateContent>
      </w:r>
    </w:p>
    <w:tbl>
      <w:tblPr>
        <w:tblW w:w="10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1838"/>
        <w:gridCol w:w="3389"/>
        <w:gridCol w:w="5228"/>
      </w:tblGrid>
      <w:tr w:rsidR="00055685" w:rsidRPr="00B13016" w14:paraId="146E6787" w14:textId="77777777" w:rsidTr="10C38F87">
        <w:trPr>
          <w:jc w:val="center"/>
        </w:trPr>
        <w:tc>
          <w:tcPr>
            <w:tcW w:w="10455" w:type="dxa"/>
            <w:gridSpan w:val="3"/>
            <w:tcBorders>
              <w:bottom w:val="single" w:sz="4" w:space="0" w:color="auto"/>
            </w:tcBorders>
            <w:shd w:val="clear" w:color="auto" w:fill="F2F2F2" w:themeFill="background1" w:themeFillShade="F2"/>
          </w:tcPr>
          <w:p w14:paraId="7A244829" w14:textId="77777777" w:rsidR="00055685" w:rsidRPr="00B13016" w:rsidRDefault="00055685" w:rsidP="00DB2E07">
            <w:pPr>
              <w:pStyle w:val="Heading2"/>
              <w:spacing w:before="0"/>
              <w:rPr>
                <w:rFonts w:cs="Arial"/>
                <w:lang w:eastAsia="en-GB"/>
              </w:rPr>
            </w:pPr>
            <w:bookmarkStart w:id="0" w:name="Responsibilities"/>
            <w:r w:rsidRPr="00B13016">
              <w:rPr>
                <w:rFonts w:cs="Arial"/>
                <w:lang w:eastAsia="en-GB"/>
              </w:rPr>
              <w:lastRenderedPageBreak/>
              <w:t>Specialist responsibilities</w:t>
            </w:r>
          </w:p>
          <w:bookmarkEnd w:id="0"/>
          <w:p w14:paraId="3FD7D1C0" w14:textId="77777777" w:rsidR="0093469E" w:rsidRPr="00B13016" w:rsidRDefault="0093469E" w:rsidP="00DB2E07">
            <w:pPr>
              <w:pStyle w:val="ListParagraph"/>
              <w:numPr>
                <w:ilvl w:val="0"/>
                <w:numId w:val="5"/>
              </w:numPr>
              <w:rPr>
                <w:rFonts w:eastAsia="Times New Roman" w:cs="Arial"/>
                <w:iCs/>
                <w:color w:val="000000"/>
                <w:lang w:eastAsia="en-GB"/>
              </w:rPr>
            </w:pPr>
            <w:r w:rsidRPr="00B13016">
              <w:rPr>
                <w:rFonts w:eastAsia="Times New Roman" w:cs="Arial"/>
                <w:iCs/>
                <w:color w:val="000000"/>
                <w:lang w:eastAsia="en-GB"/>
              </w:rPr>
              <w:t>Assess the patient and provide diagnosis. Ensure the diagnosis is within scope of this shared care protocol (section 2) and communicated to primary care.</w:t>
            </w:r>
          </w:p>
          <w:p w14:paraId="55968F96" w14:textId="77777777" w:rsidR="0093469E" w:rsidRPr="00B13016" w:rsidRDefault="0093469E" w:rsidP="00DB2E07">
            <w:pPr>
              <w:pStyle w:val="ListParagraph"/>
              <w:numPr>
                <w:ilvl w:val="0"/>
                <w:numId w:val="5"/>
              </w:numPr>
              <w:rPr>
                <w:rFonts w:eastAsia="Times New Roman" w:cs="Arial"/>
                <w:iCs/>
                <w:color w:val="000000"/>
                <w:lang w:eastAsia="en-GB"/>
              </w:rPr>
            </w:pPr>
            <w:r w:rsidRPr="00B13016">
              <w:rPr>
                <w:rFonts w:eastAsia="Times New Roman" w:cs="Arial"/>
                <w:iCs/>
                <w:color w:val="000000"/>
                <w:lang w:eastAsia="en-GB"/>
              </w:rPr>
              <w:t>Use a shared decision making approach; discuss the benefits and risks of the treatment with the patient and/or their carer and provide the appropriate counselling (see section 11), to enable the patient to reach an informed decision. Obtain and document consent. Provide an appropriate patient information leaflet.</w:t>
            </w:r>
          </w:p>
          <w:p w14:paraId="0C0F495C" w14:textId="77777777" w:rsidR="0093469E" w:rsidRPr="00B13016" w:rsidRDefault="0093469E" w:rsidP="00DB2E07">
            <w:pPr>
              <w:pStyle w:val="ListParagraph"/>
              <w:numPr>
                <w:ilvl w:val="0"/>
                <w:numId w:val="5"/>
              </w:numPr>
              <w:rPr>
                <w:rFonts w:eastAsia="Times New Roman" w:cs="Arial"/>
                <w:iCs/>
                <w:color w:val="000000"/>
                <w:lang w:eastAsia="en-GB"/>
              </w:rPr>
            </w:pPr>
            <w:r w:rsidRPr="00B13016">
              <w:rPr>
                <w:rFonts w:eastAsia="Times New Roman" w:cs="Arial"/>
                <w:iCs/>
                <w:color w:val="000000"/>
                <w:lang w:eastAsia="en-GB"/>
              </w:rPr>
              <w:t>Ensure the patient and/or their carer understands that treatment may be stopped if they do not attend for monitoring and treatment review</w:t>
            </w:r>
          </w:p>
          <w:p w14:paraId="417DF60F" w14:textId="77777777" w:rsidR="0093469E" w:rsidRPr="00B13016" w:rsidRDefault="0093469E" w:rsidP="00DB2E07">
            <w:pPr>
              <w:pStyle w:val="ListParagraph"/>
              <w:numPr>
                <w:ilvl w:val="0"/>
                <w:numId w:val="5"/>
              </w:numPr>
              <w:rPr>
                <w:rFonts w:eastAsia="Times New Roman" w:cs="Arial"/>
                <w:iCs/>
                <w:color w:val="000000"/>
                <w:lang w:eastAsia="en-GB"/>
              </w:rPr>
            </w:pPr>
            <w:r w:rsidRPr="00B13016">
              <w:rPr>
                <w:rFonts w:eastAsia="Times New Roman" w:cs="Arial"/>
                <w:iCs/>
                <w:color w:val="000000"/>
                <w:lang w:eastAsia="en-GB"/>
              </w:rPr>
              <w:t>Assess for contraindications and cautions (see section 4) and interactions (see section 7).</w:t>
            </w:r>
          </w:p>
          <w:p w14:paraId="18557AAA" w14:textId="77777777" w:rsidR="0093469E" w:rsidRPr="00B13016" w:rsidRDefault="0093469E" w:rsidP="00DB2E07">
            <w:pPr>
              <w:pStyle w:val="ListParagraph"/>
              <w:numPr>
                <w:ilvl w:val="0"/>
                <w:numId w:val="5"/>
              </w:numPr>
              <w:rPr>
                <w:rFonts w:eastAsia="Times New Roman" w:cs="Arial"/>
                <w:iCs/>
                <w:color w:val="000000"/>
                <w:lang w:eastAsia="en-GB"/>
              </w:rPr>
            </w:pPr>
            <w:r w:rsidRPr="00B13016">
              <w:rPr>
                <w:rFonts w:eastAsia="Times New Roman" w:cs="Arial"/>
                <w:iCs/>
                <w:color w:val="000000"/>
                <w:lang w:eastAsia="en-GB"/>
              </w:rPr>
              <w:t>Conduct required baseline investigations and initial monitoring (see section 8).</w:t>
            </w:r>
          </w:p>
          <w:p w14:paraId="224F7DBD" w14:textId="77777777" w:rsidR="0093469E" w:rsidRPr="00B13016" w:rsidRDefault="0093469E" w:rsidP="00DB2E07">
            <w:pPr>
              <w:pStyle w:val="ListParagraph"/>
              <w:numPr>
                <w:ilvl w:val="0"/>
                <w:numId w:val="5"/>
              </w:numPr>
              <w:rPr>
                <w:rFonts w:eastAsia="Times New Roman" w:cs="Arial"/>
                <w:iCs/>
                <w:color w:val="000000"/>
                <w:lang w:eastAsia="en-GB"/>
              </w:rPr>
            </w:pPr>
            <w:r w:rsidRPr="00B13016">
              <w:rPr>
                <w:rFonts w:eastAsia="Times New Roman" w:cs="Arial"/>
                <w:iCs/>
                <w:color w:val="000000"/>
                <w:lang w:eastAsia="en-GB"/>
              </w:rPr>
              <w:t>Initiate and optimise treatment as outlined in section 5. Prescribe the maintenance treatment for at least 4 weeks and until optimised.</w:t>
            </w:r>
          </w:p>
          <w:p w14:paraId="5E97750E" w14:textId="77777777" w:rsidR="0093469E" w:rsidRPr="00B13016" w:rsidRDefault="0093469E" w:rsidP="00DB2E07">
            <w:pPr>
              <w:pStyle w:val="ListParagraph"/>
              <w:numPr>
                <w:ilvl w:val="0"/>
                <w:numId w:val="5"/>
              </w:numPr>
              <w:rPr>
                <w:rFonts w:eastAsia="Times New Roman" w:cs="Arial"/>
                <w:iCs/>
                <w:color w:val="000000"/>
                <w:lang w:eastAsia="en-GB"/>
              </w:rPr>
            </w:pPr>
            <w:r w:rsidRPr="00B13016">
              <w:rPr>
                <w:rFonts w:eastAsia="Times New Roman" w:cs="Arial"/>
                <w:iCs/>
                <w:color w:val="000000"/>
                <w:lang w:eastAsia="en-GB"/>
              </w:rPr>
              <w:t>Once treatment is optimised, complete the shared care documentation and send to patient’s GP detailing the diagnosis, current and ongoing dose, any relevant test results, and when the next monitoring is required. Include contact information (section 13).</w:t>
            </w:r>
          </w:p>
          <w:p w14:paraId="7372792B" w14:textId="77777777" w:rsidR="0093469E" w:rsidRPr="00B13016" w:rsidRDefault="0093469E" w:rsidP="00DB2E07">
            <w:pPr>
              <w:pStyle w:val="ListParagraph"/>
              <w:numPr>
                <w:ilvl w:val="0"/>
                <w:numId w:val="5"/>
              </w:numPr>
              <w:rPr>
                <w:rFonts w:eastAsia="Times New Roman" w:cs="Arial"/>
                <w:iCs/>
                <w:color w:val="000000"/>
                <w:lang w:eastAsia="en-GB"/>
              </w:rPr>
            </w:pPr>
            <w:r w:rsidRPr="00B13016">
              <w:rPr>
                <w:rFonts w:eastAsia="Times New Roman" w:cs="Arial"/>
                <w:iCs/>
                <w:color w:val="000000"/>
                <w:lang w:eastAsia="en-GB"/>
              </w:rPr>
              <w:t>Prescribe sufficient medication to enable transfer to primary care, including where there are unforeseen delays to transfer of care.</w:t>
            </w:r>
          </w:p>
          <w:p w14:paraId="099F53B8" w14:textId="77777777" w:rsidR="0093469E" w:rsidRPr="00B13016" w:rsidRDefault="0093469E" w:rsidP="00DB2E07">
            <w:pPr>
              <w:pStyle w:val="ListParagraph"/>
              <w:numPr>
                <w:ilvl w:val="0"/>
                <w:numId w:val="5"/>
              </w:numPr>
              <w:rPr>
                <w:rFonts w:eastAsia="Times New Roman" w:cs="Arial"/>
                <w:iCs/>
                <w:color w:val="000000"/>
                <w:lang w:eastAsia="en-GB"/>
              </w:rPr>
            </w:pPr>
            <w:r w:rsidRPr="00B13016">
              <w:rPr>
                <w:rFonts w:eastAsia="Times New Roman" w:cs="Arial"/>
                <w:iCs/>
                <w:color w:val="000000"/>
                <w:lang w:eastAsia="en-GB"/>
              </w:rPr>
              <w:t>Conduct the scheduled reviews and monitoring in section 8 and communicate the results to primary care. This monitoring, and other responsibilities below, may be carried out by a healthcare professional in primary or secondary care with expertise and training in ADHD, depending on local arrangements.</w:t>
            </w:r>
          </w:p>
          <w:p w14:paraId="405B7F4D" w14:textId="77777777" w:rsidR="0093469E" w:rsidRPr="00B13016" w:rsidRDefault="0093469E" w:rsidP="00DB2E07">
            <w:pPr>
              <w:pStyle w:val="ListParagraph"/>
              <w:numPr>
                <w:ilvl w:val="0"/>
                <w:numId w:val="5"/>
              </w:numPr>
              <w:rPr>
                <w:rFonts w:eastAsia="Times New Roman" w:cs="Arial"/>
                <w:iCs/>
                <w:color w:val="000000"/>
                <w:lang w:eastAsia="en-GB"/>
              </w:rPr>
            </w:pPr>
            <w:r w:rsidRPr="00B13016">
              <w:rPr>
                <w:rFonts w:eastAsia="Times New Roman" w:cs="Arial"/>
                <w:iCs/>
                <w:color w:val="000000"/>
                <w:lang w:eastAsia="en-GB"/>
              </w:rPr>
              <w:t>Determine the duration of treatment and frequency of review. After each review, advise primary care whether treatment should be continued, confirm the ongoing dose, and whether the ongoing monitoring outlined in section 9 remains appropriate. Trial discontinuations should be managed by the specialist.</w:t>
            </w:r>
          </w:p>
          <w:p w14:paraId="112F956D" w14:textId="77777777" w:rsidR="0093469E" w:rsidRPr="00B13016" w:rsidRDefault="0093469E" w:rsidP="00DB2E07">
            <w:pPr>
              <w:pStyle w:val="ListParagraph"/>
              <w:numPr>
                <w:ilvl w:val="0"/>
                <w:numId w:val="5"/>
              </w:numPr>
              <w:rPr>
                <w:rFonts w:eastAsia="Times New Roman" w:cs="Arial"/>
                <w:iCs/>
                <w:color w:val="000000"/>
                <w:lang w:eastAsia="en-GB"/>
              </w:rPr>
            </w:pPr>
            <w:r w:rsidRPr="00B13016">
              <w:rPr>
                <w:rFonts w:eastAsia="Times New Roman" w:cs="Arial"/>
                <w:iCs/>
                <w:color w:val="000000"/>
                <w:lang w:eastAsia="en-GB"/>
              </w:rPr>
              <w:t>Reassume prescribing responsibilities if a woman becomes or wishes to become pregnant.</w:t>
            </w:r>
          </w:p>
          <w:p w14:paraId="69843203" w14:textId="77777777" w:rsidR="0093469E" w:rsidRDefault="0093469E" w:rsidP="00DB2E07">
            <w:pPr>
              <w:pStyle w:val="ListParagraph"/>
              <w:numPr>
                <w:ilvl w:val="0"/>
                <w:numId w:val="5"/>
              </w:numPr>
              <w:rPr>
                <w:rFonts w:eastAsia="Times New Roman" w:cs="Arial"/>
                <w:iCs/>
                <w:color w:val="000000"/>
                <w:lang w:eastAsia="en-GB"/>
              </w:rPr>
            </w:pPr>
            <w:r w:rsidRPr="00B13016">
              <w:rPr>
                <w:rFonts w:eastAsia="Times New Roman" w:cs="Arial"/>
                <w:iCs/>
                <w:color w:val="000000"/>
                <w:lang w:eastAsia="en-GB"/>
              </w:rPr>
              <w:t>Provide advice to primary care on the management of adverse effects if required.</w:t>
            </w:r>
          </w:p>
          <w:p w14:paraId="38A07456" w14:textId="77777777" w:rsidR="00EC424C" w:rsidRPr="00B13016" w:rsidRDefault="00EC424C" w:rsidP="00EC424C">
            <w:pPr>
              <w:pStyle w:val="ListParagraph"/>
              <w:ind w:left="360"/>
              <w:rPr>
                <w:rFonts w:eastAsia="Times New Roman" w:cs="Arial"/>
                <w:iCs/>
                <w:color w:val="000000"/>
                <w:lang w:eastAsia="en-GB"/>
              </w:rPr>
            </w:pPr>
          </w:p>
          <w:p w14:paraId="777ACBA6" w14:textId="77777777" w:rsidR="00055685" w:rsidRPr="00B13016" w:rsidRDefault="00055685" w:rsidP="00DB2E07">
            <w:pPr>
              <w:pStyle w:val="Heading2"/>
              <w:rPr>
                <w:rFonts w:cs="Arial"/>
                <w:lang w:eastAsia="en-GB"/>
              </w:rPr>
            </w:pPr>
            <w:r w:rsidRPr="00B13016">
              <w:rPr>
                <w:rFonts w:cs="Arial"/>
                <w:lang w:eastAsia="en-GB"/>
              </w:rPr>
              <w:lastRenderedPageBreak/>
              <w:t>Primary care responsibilities</w:t>
            </w:r>
          </w:p>
          <w:p w14:paraId="1A9BF89C" w14:textId="77777777" w:rsidR="0093469E" w:rsidRPr="00B13016" w:rsidRDefault="0093469E" w:rsidP="00DB2E07">
            <w:pPr>
              <w:pStyle w:val="ListParagraph"/>
              <w:numPr>
                <w:ilvl w:val="0"/>
                <w:numId w:val="5"/>
              </w:numPr>
              <w:spacing w:before="60" w:after="60"/>
              <w:ind w:left="357" w:hanging="357"/>
              <w:rPr>
                <w:rFonts w:eastAsia="Times New Roman" w:cs="Arial"/>
                <w:iCs/>
                <w:color w:val="000000"/>
                <w:lang w:eastAsia="en-GB"/>
              </w:rPr>
            </w:pPr>
            <w:r w:rsidRPr="00B13016">
              <w:rPr>
                <w:rFonts w:eastAsia="Times New Roman" w:cs="Arial"/>
                <w:iCs/>
                <w:color w:val="000000"/>
                <w:lang w:eastAsia="en-GB"/>
              </w:rPr>
              <w:t>Respond to the request from the specialist for shared care in writing. It is asked that this be undertaken within 14 days of the request being made, where possible.</w:t>
            </w:r>
          </w:p>
          <w:p w14:paraId="6C9D2660" w14:textId="77777777" w:rsidR="0093469E" w:rsidRPr="00B13016" w:rsidRDefault="0093469E" w:rsidP="00DB2E07">
            <w:pPr>
              <w:pStyle w:val="ListParagraph"/>
              <w:numPr>
                <w:ilvl w:val="0"/>
                <w:numId w:val="5"/>
              </w:numPr>
              <w:spacing w:before="60" w:after="60"/>
              <w:ind w:left="357" w:hanging="357"/>
              <w:rPr>
                <w:rFonts w:eastAsia="Times New Roman" w:cs="Arial"/>
                <w:iCs/>
                <w:color w:val="000000"/>
                <w:lang w:eastAsia="en-GB"/>
              </w:rPr>
            </w:pPr>
            <w:r w:rsidRPr="00B13016">
              <w:rPr>
                <w:rFonts w:eastAsia="Times New Roman" w:cs="Arial"/>
                <w:iCs/>
                <w:color w:val="000000"/>
                <w:lang w:eastAsia="en-GB"/>
              </w:rPr>
              <w:t xml:space="preserve">If shared care is accepted, prescribe ongoing treatment as detailed in the specialists request and as per </w:t>
            </w:r>
            <w:hyperlink w:anchor="Five_dosing" w:history="1">
              <w:r w:rsidRPr="00B13016">
                <w:rPr>
                  <w:rStyle w:val="Hyperlink"/>
                  <w:rFonts w:eastAsia="Times New Roman" w:cs="Arial"/>
                  <w:iCs/>
                  <w:lang w:eastAsia="en-GB"/>
                </w:rPr>
                <w:t>section 5</w:t>
              </w:r>
            </w:hyperlink>
            <w:r w:rsidRPr="00B13016">
              <w:rPr>
                <w:rFonts w:eastAsia="Times New Roman" w:cs="Arial"/>
                <w:iCs/>
                <w:color w:val="000000"/>
                <w:lang w:eastAsia="en-GB"/>
              </w:rPr>
              <w:t xml:space="preserve">, taking into any account potential drug interactions in </w:t>
            </w:r>
            <w:hyperlink w:anchor="Seven_interactions" w:history="1">
              <w:r w:rsidRPr="00B13016">
                <w:rPr>
                  <w:rStyle w:val="Hyperlink"/>
                  <w:rFonts w:eastAsia="Times New Roman" w:cs="Arial"/>
                  <w:iCs/>
                  <w:lang w:eastAsia="en-GB"/>
                </w:rPr>
                <w:t>section 7</w:t>
              </w:r>
            </w:hyperlink>
            <w:r w:rsidRPr="00B13016">
              <w:rPr>
                <w:rFonts w:eastAsia="Times New Roman" w:cs="Arial"/>
                <w:iCs/>
                <w:color w:val="000000"/>
                <w:lang w:eastAsia="en-GB"/>
              </w:rPr>
              <w:t>.</w:t>
            </w:r>
          </w:p>
          <w:p w14:paraId="63D6296F" w14:textId="77777777" w:rsidR="0093469E" w:rsidRPr="00B13016" w:rsidRDefault="0093469E" w:rsidP="00DB2E07">
            <w:pPr>
              <w:pStyle w:val="ListParagraph"/>
              <w:numPr>
                <w:ilvl w:val="0"/>
                <w:numId w:val="5"/>
              </w:numPr>
              <w:spacing w:before="60" w:after="60"/>
              <w:ind w:left="357" w:hanging="357"/>
              <w:rPr>
                <w:rFonts w:eastAsia="Times New Roman" w:cs="Arial"/>
                <w:iCs/>
                <w:color w:val="000000"/>
                <w:lang w:eastAsia="en-GB"/>
              </w:rPr>
            </w:pPr>
            <w:r w:rsidRPr="00B13016">
              <w:rPr>
                <w:rFonts w:eastAsia="Times New Roman" w:cs="Arial"/>
                <w:iCs/>
                <w:color w:val="000000"/>
                <w:lang w:eastAsia="en-GB"/>
              </w:rPr>
              <w:t>Adjust the dose of atomoxetine prescribed as advised by the specialist.</w:t>
            </w:r>
          </w:p>
          <w:p w14:paraId="2A006B35" w14:textId="77777777" w:rsidR="0093469E" w:rsidRPr="00B13016" w:rsidRDefault="0093469E" w:rsidP="00DB2E07">
            <w:pPr>
              <w:pStyle w:val="ListParagraph"/>
              <w:numPr>
                <w:ilvl w:val="0"/>
                <w:numId w:val="5"/>
              </w:numPr>
              <w:spacing w:before="60" w:after="60"/>
              <w:ind w:left="357" w:hanging="357"/>
              <w:rPr>
                <w:rFonts w:eastAsia="Times New Roman" w:cs="Arial"/>
                <w:iCs/>
                <w:color w:val="000000"/>
                <w:lang w:eastAsia="en-GB"/>
              </w:rPr>
            </w:pPr>
            <w:r w:rsidRPr="00B13016">
              <w:rPr>
                <w:rFonts w:eastAsia="Times New Roman" w:cs="Arial"/>
                <w:iCs/>
                <w:color w:val="000000"/>
                <w:lang w:eastAsia="en-GB"/>
              </w:rPr>
              <w:t xml:space="preserve">Conduct the required monitoring as outlined in </w:t>
            </w:r>
            <w:hyperlink w:anchor="Nine_primary_care_monitoring" w:history="1">
              <w:r w:rsidRPr="00B13016">
                <w:rPr>
                  <w:rStyle w:val="Hyperlink"/>
                  <w:rFonts w:eastAsia="Times New Roman" w:cs="Arial"/>
                  <w:iCs/>
                  <w:lang w:eastAsia="en-GB"/>
                </w:rPr>
                <w:t>section 9</w:t>
              </w:r>
            </w:hyperlink>
            <w:r w:rsidRPr="00B13016">
              <w:rPr>
                <w:rFonts w:eastAsia="Times New Roman" w:cs="Arial"/>
                <w:iCs/>
                <w:color w:val="000000"/>
                <w:lang w:eastAsia="en-GB"/>
              </w:rPr>
              <w:t>. Communicate any abnormal results to the specialist.</w:t>
            </w:r>
          </w:p>
          <w:p w14:paraId="6D1D8899" w14:textId="77777777" w:rsidR="0093469E" w:rsidRPr="00B13016" w:rsidRDefault="0093469E" w:rsidP="00DB2E07">
            <w:pPr>
              <w:pStyle w:val="ListParagraph"/>
              <w:numPr>
                <w:ilvl w:val="0"/>
                <w:numId w:val="5"/>
              </w:numPr>
              <w:spacing w:before="60" w:after="60"/>
              <w:ind w:left="357" w:hanging="357"/>
              <w:rPr>
                <w:rFonts w:eastAsia="Times New Roman" w:cs="Arial"/>
                <w:iCs/>
                <w:color w:val="000000"/>
                <w:lang w:eastAsia="en-GB"/>
              </w:rPr>
            </w:pPr>
            <w:r w:rsidRPr="00B13016">
              <w:rPr>
                <w:rFonts w:eastAsia="Times New Roman" w:cs="Arial"/>
                <w:iCs/>
                <w:color w:val="000000"/>
                <w:lang w:eastAsia="en-GB"/>
              </w:rPr>
              <w:t xml:space="preserve">Manage adverse effects as detailed in </w:t>
            </w:r>
            <w:hyperlink w:anchor="Ten_ADRs_and_Management" w:history="1">
              <w:r w:rsidRPr="00B13016">
                <w:rPr>
                  <w:rStyle w:val="Hyperlink"/>
                  <w:rFonts w:eastAsia="Times New Roman" w:cs="Arial"/>
                  <w:iCs/>
                  <w:lang w:eastAsia="en-GB"/>
                </w:rPr>
                <w:t>section 10</w:t>
              </w:r>
            </w:hyperlink>
            <w:r w:rsidRPr="00B13016">
              <w:rPr>
                <w:rFonts w:eastAsia="Times New Roman" w:cs="Arial"/>
                <w:iCs/>
                <w:color w:val="000000"/>
                <w:lang w:eastAsia="en-GB"/>
              </w:rPr>
              <w:t xml:space="preserve"> and discuss with specialist team when required.</w:t>
            </w:r>
          </w:p>
          <w:p w14:paraId="210E4634" w14:textId="77777777" w:rsidR="0093469E" w:rsidRPr="00B13016" w:rsidRDefault="0093469E" w:rsidP="00DB2E07">
            <w:pPr>
              <w:pStyle w:val="ListParagraph"/>
              <w:numPr>
                <w:ilvl w:val="0"/>
                <w:numId w:val="5"/>
              </w:numPr>
              <w:spacing w:before="60" w:after="60"/>
              <w:ind w:left="357" w:hanging="357"/>
              <w:rPr>
                <w:rFonts w:eastAsia="Times New Roman" w:cs="Arial"/>
                <w:iCs/>
                <w:color w:val="000000"/>
                <w:lang w:eastAsia="en-GB"/>
              </w:rPr>
            </w:pPr>
            <w:r w:rsidRPr="00B13016">
              <w:rPr>
                <w:rFonts w:eastAsia="Times New Roman" w:cs="Arial"/>
                <w:iCs/>
                <w:color w:val="000000"/>
                <w:lang w:eastAsia="en-GB"/>
              </w:rPr>
              <w:t>Stop atomoxetine and make an urgent referral for appropriate care if cerebral ischaemia or new or worsening seizures occur.</w:t>
            </w:r>
          </w:p>
          <w:p w14:paraId="3BA7ECAB" w14:textId="77777777" w:rsidR="0093469E" w:rsidRPr="00B13016" w:rsidRDefault="0093469E" w:rsidP="00DB2E07">
            <w:pPr>
              <w:pStyle w:val="ListParagraph"/>
              <w:numPr>
                <w:ilvl w:val="0"/>
                <w:numId w:val="5"/>
              </w:numPr>
              <w:spacing w:before="60" w:after="60"/>
              <w:ind w:left="357" w:hanging="357"/>
              <w:rPr>
                <w:rFonts w:eastAsia="Times New Roman" w:cs="Arial"/>
                <w:iCs/>
                <w:color w:val="000000"/>
                <w:lang w:eastAsia="en-GB"/>
              </w:rPr>
            </w:pPr>
            <w:r w:rsidRPr="00B13016">
              <w:rPr>
                <w:rFonts w:eastAsia="Times New Roman" w:cs="Arial"/>
                <w:iCs/>
                <w:color w:val="000000"/>
                <w:lang w:eastAsia="en-GB"/>
              </w:rPr>
              <w:t>Refer the management back to the specialist if the patient becomes or plans to become pregnant.</w:t>
            </w:r>
          </w:p>
          <w:p w14:paraId="342F234E" w14:textId="77777777" w:rsidR="0093469E" w:rsidRPr="00B13016" w:rsidRDefault="0093469E" w:rsidP="00DB2E07">
            <w:pPr>
              <w:pStyle w:val="ListParagraph"/>
              <w:numPr>
                <w:ilvl w:val="0"/>
                <w:numId w:val="5"/>
              </w:numPr>
              <w:spacing w:before="60" w:after="60"/>
              <w:ind w:left="357" w:hanging="357"/>
              <w:rPr>
                <w:rFonts w:eastAsia="Times New Roman" w:cs="Arial"/>
                <w:iCs/>
                <w:color w:val="000000"/>
                <w:lang w:eastAsia="en-GB"/>
              </w:rPr>
            </w:pPr>
            <w:r w:rsidRPr="00B13016">
              <w:rPr>
                <w:rFonts w:eastAsia="Times New Roman" w:cs="Arial"/>
                <w:iCs/>
                <w:color w:val="000000"/>
                <w:lang w:eastAsia="en-GB"/>
              </w:rPr>
              <w:t xml:space="preserve">Stop treatment as advised by the specialist. Trial discontinuations should be managed by the specialist. </w:t>
            </w:r>
          </w:p>
          <w:p w14:paraId="0D4A677D" w14:textId="0FE9BA9D" w:rsidR="00055685" w:rsidRPr="00B13016" w:rsidRDefault="00055685" w:rsidP="00DB2E07">
            <w:pPr>
              <w:pStyle w:val="Heading2"/>
              <w:rPr>
                <w:rFonts w:cs="Arial"/>
                <w:lang w:eastAsia="en-GB"/>
              </w:rPr>
            </w:pPr>
            <w:r w:rsidRPr="00B13016">
              <w:rPr>
                <w:rFonts w:cs="Arial"/>
                <w:lang w:eastAsia="en-GB"/>
              </w:rPr>
              <w:t>Patient and/or carer responsibilities</w:t>
            </w:r>
          </w:p>
          <w:p w14:paraId="7F8021BB" w14:textId="77777777" w:rsidR="0093469E" w:rsidRPr="00B13016" w:rsidRDefault="0093469E" w:rsidP="00DB2E07">
            <w:pPr>
              <w:pStyle w:val="ListParagraph"/>
              <w:numPr>
                <w:ilvl w:val="0"/>
                <w:numId w:val="5"/>
              </w:numPr>
              <w:rPr>
                <w:rFonts w:eastAsia="Times New Roman" w:cs="Arial"/>
                <w:iCs/>
                <w:color w:val="000000"/>
                <w:lang w:eastAsia="en-GB"/>
              </w:rPr>
            </w:pPr>
            <w:r w:rsidRPr="00B13016">
              <w:rPr>
                <w:rFonts w:eastAsia="Times New Roman" w:cs="Arial"/>
                <w:iCs/>
                <w:color w:val="000000"/>
                <w:lang w:eastAsia="en-GB"/>
              </w:rPr>
              <w:t>Take atomoxetine as prescribed and avoid abrupt withdrawal unless advised by their prescriber.</w:t>
            </w:r>
          </w:p>
          <w:p w14:paraId="719AFD97" w14:textId="77777777" w:rsidR="0093469E" w:rsidRPr="00B13016" w:rsidRDefault="0093469E" w:rsidP="00DB2E07">
            <w:pPr>
              <w:pStyle w:val="ListParagraph"/>
              <w:numPr>
                <w:ilvl w:val="0"/>
                <w:numId w:val="5"/>
              </w:numPr>
              <w:rPr>
                <w:rFonts w:eastAsia="Times New Roman" w:cs="Arial"/>
                <w:iCs/>
                <w:color w:val="000000"/>
                <w:lang w:eastAsia="en-GB"/>
              </w:rPr>
            </w:pPr>
            <w:r w:rsidRPr="00B13016">
              <w:rPr>
                <w:rFonts w:eastAsia="Times New Roman" w:cs="Arial"/>
                <w:iCs/>
                <w:color w:val="000000"/>
                <w:lang w:eastAsia="en-GB"/>
              </w:rPr>
              <w:t>Attend regularly for monitoring and review appointments with primary care and specialist, and keep contact details up to date with both prescribers. Be aware that medicines may be stopped if they do not attend.</w:t>
            </w:r>
          </w:p>
          <w:p w14:paraId="61FF7108" w14:textId="77777777" w:rsidR="0093469E" w:rsidRPr="00B13016" w:rsidRDefault="0093469E" w:rsidP="00DB2E07">
            <w:pPr>
              <w:pStyle w:val="ListParagraph"/>
              <w:numPr>
                <w:ilvl w:val="0"/>
                <w:numId w:val="5"/>
              </w:numPr>
              <w:rPr>
                <w:rFonts w:eastAsia="Times New Roman" w:cs="Arial"/>
                <w:iCs/>
                <w:color w:val="000000"/>
                <w:lang w:eastAsia="en-GB"/>
              </w:rPr>
            </w:pPr>
            <w:r w:rsidRPr="00B13016">
              <w:rPr>
                <w:rFonts w:eastAsia="Times New Roman" w:cs="Arial"/>
                <w:iCs/>
                <w:color w:val="000000"/>
                <w:lang w:eastAsia="en-GB"/>
              </w:rPr>
              <w:t>Report adverse effects to their primary care prescriber and consider recording adverse effects by using checklist. Seek immediate medical attention if they develop any symptoms as detailed in section 11.</w:t>
            </w:r>
          </w:p>
          <w:p w14:paraId="1FA01E65" w14:textId="77777777" w:rsidR="0093469E" w:rsidRPr="00B13016" w:rsidRDefault="0093469E" w:rsidP="00DB2E07">
            <w:pPr>
              <w:pStyle w:val="ListParagraph"/>
              <w:numPr>
                <w:ilvl w:val="0"/>
                <w:numId w:val="5"/>
              </w:numPr>
              <w:rPr>
                <w:rFonts w:eastAsia="Times New Roman" w:cs="Arial"/>
                <w:iCs/>
                <w:color w:val="000000"/>
                <w:lang w:eastAsia="en-GB"/>
              </w:rPr>
            </w:pPr>
            <w:r w:rsidRPr="00B13016">
              <w:rPr>
                <w:rFonts w:eastAsia="Times New Roman" w:cs="Arial"/>
                <w:iCs/>
                <w:color w:val="000000"/>
                <w:lang w:eastAsia="en-GB"/>
              </w:rPr>
              <w:t>Report the use of any over the counter (OTC) medications to their prescriber and be aware they should discuss the use of atomoxetine with their pharmacist before purchasing any OTC medicines.</w:t>
            </w:r>
          </w:p>
          <w:p w14:paraId="5CBABE0A" w14:textId="77777777" w:rsidR="0093469E" w:rsidRPr="00B13016" w:rsidRDefault="0093469E" w:rsidP="00DB2E07">
            <w:pPr>
              <w:pStyle w:val="ListParagraph"/>
              <w:numPr>
                <w:ilvl w:val="0"/>
                <w:numId w:val="5"/>
              </w:numPr>
              <w:rPr>
                <w:rFonts w:eastAsia="Times New Roman" w:cs="Arial"/>
                <w:iCs/>
                <w:color w:val="000000"/>
                <w:lang w:eastAsia="en-GB"/>
              </w:rPr>
            </w:pPr>
            <w:r w:rsidRPr="00B13016">
              <w:rPr>
                <w:rFonts w:eastAsia="Times New Roman" w:cs="Arial"/>
                <w:iCs/>
                <w:color w:val="000000"/>
                <w:lang w:eastAsia="en-GB"/>
              </w:rPr>
              <w:t xml:space="preserve">Not to drive or operate heavy machinery if atomoxetine affects their ability to do so safely, and inform the DVLA if their ability to drive safely is affected (see section 11). </w:t>
            </w:r>
          </w:p>
          <w:p w14:paraId="61DDC8D4" w14:textId="03196C10" w:rsidR="00055685" w:rsidRPr="00B13016" w:rsidRDefault="0093469E" w:rsidP="00DB2E07">
            <w:pPr>
              <w:numPr>
                <w:ilvl w:val="0"/>
                <w:numId w:val="5"/>
              </w:numPr>
              <w:spacing w:after="120"/>
              <w:rPr>
                <w:rFonts w:cs="Arial"/>
                <w:color w:val="000000"/>
                <w:u w:val="single"/>
              </w:rPr>
            </w:pPr>
            <w:r w:rsidRPr="00B13016">
              <w:rPr>
                <w:rFonts w:eastAsia="Times New Roman" w:cs="Arial"/>
                <w:iCs/>
                <w:color w:val="000000"/>
                <w:lang w:eastAsia="en-GB"/>
              </w:rPr>
              <w:t>Patients of childbearing potential should take a pregnancy test if they think they could be pregnant, and inform the specialist or GP immediately if they become pregnant or wish to become pregnant.</w:t>
            </w:r>
          </w:p>
        </w:tc>
      </w:tr>
      <w:tr w:rsidR="00055685" w:rsidRPr="00B13016" w14:paraId="2BBEC1D0" w14:textId="77777777" w:rsidTr="10C38F87">
        <w:trPr>
          <w:jc w:val="center"/>
        </w:trPr>
        <w:tc>
          <w:tcPr>
            <w:tcW w:w="10455" w:type="dxa"/>
            <w:gridSpan w:val="3"/>
            <w:tcBorders>
              <w:bottom w:val="nil"/>
            </w:tcBorders>
            <w:shd w:val="clear" w:color="auto" w:fill="F2F2F2" w:themeFill="background1" w:themeFillShade="F2"/>
          </w:tcPr>
          <w:p w14:paraId="14521365" w14:textId="1C2C4B68" w:rsidR="00055685" w:rsidRPr="00B13016" w:rsidRDefault="00055685" w:rsidP="645241EE">
            <w:pPr>
              <w:pStyle w:val="Heading1"/>
              <w:numPr>
                <w:ilvl w:val="0"/>
                <w:numId w:val="0"/>
              </w:numPr>
              <w:tabs>
                <w:tab w:val="right" w:pos="10238"/>
              </w:tabs>
              <w:spacing w:line="360" w:lineRule="atLeast"/>
              <w:rPr>
                <w:rFonts w:cs="Arial"/>
              </w:rPr>
            </w:pPr>
            <w:bookmarkStart w:id="1" w:name="One_background"/>
            <w:r w:rsidRPr="645241EE">
              <w:rPr>
                <w:rFonts w:cs="Arial"/>
                <w:lang w:eastAsia="en-GB"/>
              </w:rPr>
              <w:lastRenderedPageBreak/>
              <w:t>1. Background</w:t>
            </w:r>
            <w:bookmarkEnd w:id="1"/>
            <w:r w:rsidRPr="645241EE">
              <w:rPr>
                <w:rFonts w:cs="Arial"/>
                <w:lang w:eastAsia="en-GB"/>
              </w:rPr>
              <w:t xml:space="preserve"> </w:t>
            </w:r>
            <w:r>
              <w:tab/>
            </w:r>
            <w:hyperlink w:anchor="Responsibilities">
              <w:r w:rsidR="00FA713C" w:rsidRPr="645241EE">
                <w:rPr>
                  <w:rStyle w:val="Hyperlink"/>
                  <w:rFonts w:eastAsia="Times New Roman" w:cs="Arial"/>
                  <w:b w:val="0"/>
                  <w:bCs w:val="0"/>
                  <w:sz w:val="24"/>
                  <w:szCs w:val="24"/>
                  <w:lang w:eastAsia="en-GB"/>
                </w:rPr>
                <w:t>Back to top</w:t>
              </w:r>
            </w:hyperlink>
          </w:p>
        </w:tc>
      </w:tr>
      <w:tr w:rsidR="00055685" w:rsidRPr="00B13016" w14:paraId="295ECE79" w14:textId="77777777" w:rsidTr="10C38F87">
        <w:trPr>
          <w:jc w:val="center"/>
        </w:trPr>
        <w:tc>
          <w:tcPr>
            <w:tcW w:w="10455" w:type="dxa"/>
            <w:gridSpan w:val="3"/>
            <w:tcBorders>
              <w:top w:val="nil"/>
              <w:bottom w:val="single" w:sz="4" w:space="0" w:color="auto"/>
            </w:tcBorders>
            <w:shd w:val="clear" w:color="auto" w:fill="auto"/>
          </w:tcPr>
          <w:p w14:paraId="1C411037" w14:textId="77777777" w:rsidR="0093469E" w:rsidRPr="00B13016" w:rsidRDefault="0093469E" w:rsidP="00DB2E07">
            <w:pPr>
              <w:rPr>
                <w:rFonts w:cs="Arial"/>
              </w:rPr>
            </w:pPr>
            <w:r w:rsidRPr="00B13016">
              <w:rPr>
                <w:rFonts w:cs="Arial"/>
              </w:rPr>
              <w:t>Atomoxetine is a sympathomimetic drug indicated for the treatment of attention deficit hyperactivity disorder (ADHD). It is an alternative treatment option in patients who cannot tolerate lisdexamfetamine or methylphenidate, or whose symptoms have not responded to separate 6-week trials of lisdexamfetamine or methylphenidate (see NICE Guidance NG87 Attention deficit hyperactivity disorder: diagnosis and management). NICE recommends that people with ADHD have a comprehensive, holistic shared treatment plan that addresses psychological, behavioural and occupational or educational needs.</w:t>
            </w:r>
          </w:p>
          <w:p w14:paraId="0717E068" w14:textId="77777777" w:rsidR="0093469E" w:rsidRPr="00B13016" w:rsidRDefault="0093469E" w:rsidP="00DB2E07">
            <w:pPr>
              <w:rPr>
                <w:rFonts w:cs="Arial"/>
              </w:rPr>
            </w:pPr>
            <w:r w:rsidRPr="00B13016">
              <w:rPr>
                <w:rFonts w:cs="Arial"/>
              </w:rPr>
              <w:t>Atomoxetine is licensed for use in adults with ADHD of at least moderate severity. Adults should have ADHD symptoms pre-existing from childhood, which should ideally be confirmed by a third party.</w:t>
            </w:r>
          </w:p>
          <w:p w14:paraId="3A08A1C4" w14:textId="77777777" w:rsidR="0093469E" w:rsidRPr="00B13016" w:rsidRDefault="0093469E" w:rsidP="00DB2E07">
            <w:pPr>
              <w:rPr>
                <w:rFonts w:cs="Arial"/>
              </w:rPr>
            </w:pPr>
            <w:r w:rsidRPr="00B13016">
              <w:rPr>
                <w:rFonts w:cs="Arial"/>
              </w:rPr>
              <w:t>Atomoxetine should be used as part of a comprehensive treatment programme, typically including psychological, educational, and social measures.</w:t>
            </w:r>
          </w:p>
          <w:p w14:paraId="7832A794" w14:textId="77777777" w:rsidR="0093469E" w:rsidRPr="00B13016" w:rsidRDefault="0093469E" w:rsidP="00DB2E07">
            <w:pPr>
              <w:rPr>
                <w:rFonts w:cs="Arial"/>
              </w:rPr>
            </w:pPr>
            <w:r w:rsidRPr="00B13016">
              <w:rPr>
                <w:rFonts w:cs="Arial"/>
              </w:rPr>
              <w:t>Where a person with ADHD is treated by a Child and Adolescent Mental Health Service (CAMHS) but is approaching their 18th birthday, it is expected that CAMHS will refer to the appropriate adult service if a need for ongoing treatment is anticipated. NICE Guidance NG43 Transition from children’s to adults’ services for young people using health or social care services should be followed.</w:t>
            </w:r>
          </w:p>
          <w:p w14:paraId="548264B8" w14:textId="4A53CEA1" w:rsidR="00CC6A32" w:rsidRPr="00B13016" w:rsidRDefault="0093469E" w:rsidP="00DB2E07">
            <w:pPr>
              <w:rPr>
                <w:rFonts w:cs="Arial"/>
              </w:rPr>
            </w:pPr>
            <w:r w:rsidRPr="00B13016">
              <w:rPr>
                <w:rFonts w:cs="Arial"/>
              </w:rPr>
              <w:t>Long-term usefulness of atomoxetine for extended periods (over 12 months) should be periodically re-evaluated for the individual patient. Consider trial periods of stopping medication or reducing the dose when assessment of the overall balance of benefits and harms suggests this may be appropriate.</w:t>
            </w:r>
          </w:p>
        </w:tc>
      </w:tr>
      <w:tr w:rsidR="00055685" w:rsidRPr="00B13016" w14:paraId="061A519D" w14:textId="77777777" w:rsidTr="10C38F87">
        <w:trPr>
          <w:jc w:val="center"/>
        </w:trPr>
        <w:tc>
          <w:tcPr>
            <w:tcW w:w="10455" w:type="dxa"/>
            <w:gridSpan w:val="3"/>
            <w:tcBorders>
              <w:bottom w:val="nil"/>
            </w:tcBorders>
            <w:shd w:val="clear" w:color="auto" w:fill="F2F2F2" w:themeFill="background1" w:themeFillShade="F2"/>
          </w:tcPr>
          <w:p w14:paraId="31A445E6" w14:textId="3486246E" w:rsidR="00055685" w:rsidRPr="00B13016" w:rsidRDefault="00055685" w:rsidP="645241EE">
            <w:pPr>
              <w:pStyle w:val="Heading1"/>
              <w:numPr>
                <w:ilvl w:val="0"/>
                <w:numId w:val="0"/>
              </w:numPr>
              <w:tabs>
                <w:tab w:val="right" w:pos="10240"/>
              </w:tabs>
              <w:spacing w:line="360" w:lineRule="atLeast"/>
              <w:rPr>
                <w:rFonts w:cs="Arial"/>
                <w:lang w:eastAsia="en-GB"/>
              </w:rPr>
            </w:pPr>
            <w:bookmarkStart w:id="2" w:name="Two_indications"/>
            <w:r w:rsidRPr="645241EE">
              <w:rPr>
                <w:rFonts w:cs="Arial"/>
                <w:lang w:eastAsia="en-GB"/>
              </w:rPr>
              <w:t>2. Indications</w:t>
            </w:r>
            <w:bookmarkEnd w:id="2"/>
            <w:r>
              <w:tab/>
            </w:r>
            <w:hyperlink w:anchor="Responsibilities">
              <w:r w:rsidRPr="645241EE">
                <w:rPr>
                  <w:rStyle w:val="Hyperlink"/>
                  <w:rFonts w:eastAsia="Times New Roman" w:cs="Arial"/>
                  <w:b w:val="0"/>
                  <w:bCs w:val="0"/>
                  <w:sz w:val="24"/>
                  <w:szCs w:val="24"/>
                  <w:lang w:eastAsia="en-GB"/>
                </w:rPr>
                <w:t>Back to top</w:t>
              </w:r>
            </w:hyperlink>
          </w:p>
        </w:tc>
      </w:tr>
      <w:tr w:rsidR="00055685" w:rsidRPr="00B13016" w14:paraId="29A3FC11" w14:textId="77777777" w:rsidTr="10C38F87">
        <w:trPr>
          <w:jc w:val="center"/>
        </w:trPr>
        <w:tc>
          <w:tcPr>
            <w:tcW w:w="10455" w:type="dxa"/>
            <w:gridSpan w:val="3"/>
            <w:tcBorders>
              <w:top w:val="nil"/>
              <w:bottom w:val="single" w:sz="4" w:space="0" w:color="auto"/>
            </w:tcBorders>
            <w:shd w:val="clear" w:color="auto" w:fill="auto"/>
          </w:tcPr>
          <w:p w14:paraId="45C820ED" w14:textId="1DD852CF" w:rsidR="00E50AEB" w:rsidRPr="00B13016" w:rsidRDefault="0093469E" w:rsidP="00DB2E07">
            <w:pPr>
              <w:rPr>
                <w:rFonts w:cs="Arial"/>
                <w:lang w:eastAsia="en-GB"/>
              </w:rPr>
            </w:pPr>
            <w:r w:rsidRPr="00B13016">
              <w:rPr>
                <w:rFonts w:cs="Arial"/>
                <w:lang w:eastAsia="en-GB"/>
              </w:rPr>
              <w:t>Licensed indication: attention deficit hyperactivity disorder (ADHD)</w:t>
            </w:r>
          </w:p>
        </w:tc>
      </w:tr>
      <w:tr w:rsidR="00055685" w:rsidRPr="00B13016" w14:paraId="0408E228" w14:textId="77777777" w:rsidTr="10C38F87">
        <w:trPr>
          <w:jc w:val="center"/>
        </w:trPr>
        <w:tc>
          <w:tcPr>
            <w:tcW w:w="10455" w:type="dxa"/>
            <w:gridSpan w:val="3"/>
            <w:tcBorders>
              <w:bottom w:val="nil"/>
            </w:tcBorders>
            <w:shd w:val="clear" w:color="auto" w:fill="F2F2F2" w:themeFill="background1" w:themeFillShade="F2"/>
          </w:tcPr>
          <w:p w14:paraId="7FEEB7AA" w14:textId="681B7319" w:rsidR="00055685" w:rsidRPr="00B13016" w:rsidRDefault="00055685" w:rsidP="645241EE">
            <w:pPr>
              <w:pStyle w:val="Heading1"/>
              <w:numPr>
                <w:ilvl w:val="0"/>
                <w:numId w:val="0"/>
              </w:numPr>
              <w:tabs>
                <w:tab w:val="right" w:pos="10238"/>
              </w:tabs>
              <w:spacing w:line="360" w:lineRule="atLeast"/>
              <w:rPr>
                <w:rFonts w:cs="Arial"/>
                <w:color w:val="000000"/>
                <w:sz w:val="16"/>
                <w:szCs w:val="16"/>
                <w:lang w:val="en" w:eastAsia="en-GB"/>
              </w:rPr>
            </w:pPr>
            <w:bookmarkStart w:id="3" w:name="_3._Locally_agreed"/>
            <w:bookmarkStart w:id="4" w:name="Three_local_indications"/>
            <w:bookmarkEnd w:id="3"/>
            <w:r w:rsidRPr="645241EE">
              <w:rPr>
                <w:rFonts w:cs="Arial"/>
                <w:lang w:eastAsia="en-GB"/>
              </w:rPr>
              <w:t>3. Locally agreed off-label use</w:t>
            </w:r>
            <w:bookmarkEnd w:id="4"/>
            <w:r>
              <w:tab/>
            </w:r>
            <w:hyperlink w:anchor="Responsibilities">
              <w:r w:rsidRPr="645241EE">
                <w:rPr>
                  <w:rStyle w:val="Hyperlink"/>
                  <w:rFonts w:eastAsia="Times New Roman" w:cs="Arial"/>
                  <w:b w:val="0"/>
                  <w:bCs w:val="0"/>
                  <w:sz w:val="24"/>
                  <w:szCs w:val="24"/>
                  <w:lang w:eastAsia="en-GB"/>
                </w:rPr>
                <w:t>Back to top</w:t>
              </w:r>
            </w:hyperlink>
          </w:p>
        </w:tc>
      </w:tr>
      <w:tr w:rsidR="000D2DF0" w:rsidRPr="00B13016" w14:paraId="6AD485E9" w14:textId="77777777" w:rsidTr="10C38F87">
        <w:trPr>
          <w:jc w:val="center"/>
        </w:trPr>
        <w:tc>
          <w:tcPr>
            <w:tcW w:w="10455" w:type="dxa"/>
            <w:gridSpan w:val="3"/>
            <w:tcBorders>
              <w:top w:val="nil"/>
              <w:bottom w:val="single" w:sz="4" w:space="0" w:color="auto"/>
            </w:tcBorders>
            <w:shd w:val="clear" w:color="auto" w:fill="auto"/>
          </w:tcPr>
          <w:p w14:paraId="39ADA858" w14:textId="0B6768B0" w:rsidR="00C2177D" w:rsidRPr="00373E49" w:rsidRDefault="00000000" w:rsidP="00C2177D">
            <w:pPr>
              <w:rPr>
                <w:rFonts w:eastAsia="Arial" w:cs="Arial"/>
                <w:szCs w:val="24"/>
              </w:rPr>
            </w:pPr>
            <w:sdt>
              <w:sdtPr>
                <w:rPr>
                  <w:rFonts w:eastAsia="Times New Roman" w:cstheme="minorHAnsi"/>
                  <w:b/>
                  <w:bCs/>
                  <w:color w:val="000000"/>
                  <w:lang w:val="en" w:eastAsia="en-GB"/>
                </w:rPr>
                <w:id w:val="-477922673"/>
                <w:showingPlcHdr/>
              </w:sdtPr>
              <w:sdtEndPr>
                <w:rPr>
                  <w:rFonts w:eastAsia="Arial" w:cs="Arial"/>
                  <w:b w:val="0"/>
                  <w:bCs w:val="0"/>
                  <w:color w:val="auto"/>
                  <w:szCs w:val="24"/>
                  <w:lang w:val="en-GB" w:eastAsia="en-US"/>
                </w:rPr>
              </w:sdtEndPr>
              <w:sdtContent>
                <w:r w:rsidR="00F50BF0">
                  <w:rPr>
                    <w:rFonts w:eastAsia="Times New Roman" w:cstheme="minorHAnsi"/>
                    <w:b/>
                    <w:bCs/>
                    <w:color w:val="000000"/>
                    <w:lang w:val="en" w:eastAsia="en-GB"/>
                  </w:rPr>
                  <w:t xml:space="preserve">     </w:t>
                </w:r>
              </w:sdtContent>
            </w:sdt>
            <w:r w:rsidR="00C2177D" w:rsidRPr="00373E49">
              <w:rPr>
                <w:rFonts w:eastAsia="Arial" w:cs="Arial"/>
                <w:szCs w:val="24"/>
              </w:rPr>
              <w:t xml:space="preserve">The </w:t>
            </w:r>
            <w:r w:rsidR="00C2177D">
              <w:rPr>
                <w:rFonts w:eastAsia="Arial" w:cs="Arial"/>
                <w:szCs w:val="24"/>
              </w:rPr>
              <w:t xml:space="preserve">South West London Integrated Medicines Optimisation Committee </w:t>
            </w:r>
            <w:r w:rsidR="00C2177D" w:rsidRPr="00373E49">
              <w:rPr>
                <w:rFonts w:eastAsia="Arial" w:cs="Arial"/>
                <w:szCs w:val="24"/>
              </w:rPr>
              <w:t>recommended the use of this document for the</w:t>
            </w:r>
            <w:r w:rsidR="00C2177D">
              <w:rPr>
                <w:rFonts w:eastAsia="Arial" w:cs="Arial"/>
                <w:szCs w:val="24"/>
              </w:rPr>
              <w:t xml:space="preserve"> indications as outlined above. </w:t>
            </w:r>
          </w:p>
          <w:p w14:paraId="278601CE" w14:textId="23BEA49A" w:rsidR="00C2177D" w:rsidRPr="00373E49" w:rsidRDefault="00C2177D" w:rsidP="00C2177D">
            <w:pPr>
              <w:rPr>
                <w:rFonts w:eastAsia="Arial" w:cs="Arial"/>
                <w:szCs w:val="24"/>
              </w:rPr>
            </w:pPr>
            <w:r w:rsidRPr="00373E49">
              <w:rPr>
                <w:rFonts w:eastAsia="Arial" w:cs="Arial"/>
                <w:szCs w:val="24"/>
              </w:rPr>
              <w:t>The following information should be provided in correspondence to support prescribing in line with this shared care.</w:t>
            </w:r>
          </w:p>
          <w:p w14:paraId="5AFFF9A7" w14:textId="77777777" w:rsidR="00C2177D" w:rsidRPr="00373E49" w:rsidRDefault="00C2177D" w:rsidP="00C2177D">
            <w:pPr>
              <w:numPr>
                <w:ilvl w:val="0"/>
                <w:numId w:val="28"/>
              </w:numPr>
              <w:spacing w:after="50"/>
              <w:rPr>
                <w:rFonts w:eastAsia="Arial" w:cs="Arial"/>
                <w:szCs w:val="24"/>
              </w:rPr>
            </w:pPr>
            <w:r w:rsidRPr="00373E49">
              <w:rPr>
                <w:rFonts w:eastAsia="Arial" w:cs="Arial"/>
                <w:szCs w:val="24"/>
              </w:rPr>
              <w:lastRenderedPageBreak/>
              <w:t xml:space="preserve">Dosing specific to the indication </w:t>
            </w:r>
          </w:p>
          <w:p w14:paraId="29194FE4" w14:textId="77777777" w:rsidR="00C2177D" w:rsidRPr="00373E49" w:rsidRDefault="00C2177D" w:rsidP="00C2177D">
            <w:pPr>
              <w:numPr>
                <w:ilvl w:val="0"/>
                <w:numId w:val="28"/>
              </w:numPr>
              <w:spacing w:after="50"/>
              <w:rPr>
                <w:rFonts w:eastAsia="Arial" w:cs="Arial"/>
                <w:szCs w:val="24"/>
              </w:rPr>
            </w:pPr>
            <w:r w:rsidRPr="00373E49">
              <w:rPr>
                <w:rFonts w:eastAsia="Arial" w:cs="Arial"/>
                <w:szCs w:val="24"/>
              </w:rPr>
              <w:t>Relevant interaction information</w:t>
            </w:r>
          </w:p>
          <w:p w14:paraId="4B1A9799" w14:textId="77777777" w:rsidR="00C2177D" w:rsidRPr="00031A00" w:rsidRDefault="00C2177D" w:rsidP="00C2177D">
            <w:pPr>
              <w:numPr>
                <w:ilvl w:val="0"/>
                <w:numId w:val="28"/>
              </w:numPr>
              <w:spacing w:after="50"/>
              <w:rPr>
                <w:rFonts w:eastAsia="Arial" w:cs="Arial"/>
                <w:szCs w:val="24"/>
              </w:rPr>
            </w:pPr>
            <w:r w:rsidRPr="00031A00">
              <w:rPr>
                <w:rFonts w:eastAsia="Arial" w:cs="Arial"/>
                <w:szCs w:val="24"/>
              </w:rPr>
              <w:t>Any additional monitoring requirements over and above the shared care.</w:t>
            </w:r>
          </w:p>
          <w:p w14:paraId="5636A425" w14:textId="77777777" w:rsidR="00C2177D" w:rsidRPr="00373E49" w:rsidRDefault="00C2177D" w:rsidP="00C2177D">
            <w:pPr>
              <w:numPr>
                <w:ilvl w:val="0"/>
                <w:numId w:val="28"/>
              </w:numPr>
              <w:spacing w:after="50"/>
              <w:rPr>
                <w:rFonts w:eastAsia="Arial" w:cs="Arial"/>
                <w:szCs w:val="24"/>
              </w:rPr>
            </w:pPr>
            <w:r w:rsidRPr="00373E49">
              <w:rPr>
                <w:rFonts w:eastAsia="Arial" w:cs="Arial"/>
                <w:szCs w:val="24"/>
              </w:rPr>
              <w:t>Duration of treatment</w:t>
            </w:r>
          </w:p>
          <w:p w14:paraId="0943F7EF" w14:textId="77777777" w:rsidR="005158E1" w:rsidRDefault="00C2177D" w:rsidP="00C2177D">
            <w:pPr>
              <w:numPr>
                <w:ilvl w:val="0"/>
                <w:numId w:val="28"/>
              </w:numPr>
              <w:spacing w:after="50"/>
              <w:rPr>
                <w:rFonts w:eastAsia="Arial" w:cs="Arial"/>
                <w:szCs w:val="24"/>
              </w:rPr>
            </w:pPr>
            <w:r w:rsidRPr="00373E49">
              <w:rPr>
                <w:rFonts w:eastAsia="Arial" w:cs="Arial"/>
                <w:szCs w:val="24"/>
              </w:rPr>
              <w:t>Frequency of review.</w:t>
            </w:r>
          </w:p>
          <w:p w14:paraId="642ABC3C" w14:textId="0F8B5329" w:rsidR="791C3EAF" w:rsidRPr="005158E1" w:rsidRDefault="00C2177D" w:rsidP="00C2177D">
            <w:pPr>
              <w:numPr>
                <w:ilvl w:val="0"/>
                <w:numId w:val="28"/>
              </w:numPr>
              <w:spacing w:after="50"/>
              <w:rPr>
                <w:rFonts w:eastAsia="Arial" w:cs="Arial"/>
                <w:szCs w:val="24"/>
              </w:rPr>
            </w:pPr>
            <w:r w:rsidRPr="005158E1">
              <w:rPr>
                <w:rFonts w:eastAsia="Times New Roman"/>
              </w:rPr>
              <w:t>Specific features of adverse effects or deterioration pertinent to the specific indication for which it is used</w:t>
            </w:r>
          </w:p>
        </w:tc>
      </w:tr>
      <w:tr w:rsidR="00055685" w:rsidRPr="00B13016" w14:paraId="6AC5F0BC" w14:textId="77777777" w:rsidTr="10C38F87">
        <w:trPr>
          <w:jc w:val="center"/>
        </w:trPr>
        <w:tc>
          <w:tcPr>
            <w:tcW w:w="10455" w:type="dxa"/>
            <w:gridSpan w:val="3"/>
            <w:tcBorders>
              <w:bottom w:val="nil"/>
            </w:tcBorders>
            <w:shd w:val="clear" w:color="auto" w:fill="F2F2F2" w:themeFill="background1" w:themeFillShade="F2"/>
          </w:tcPr>
          <w:p w14:paraId="09AB2071" w14:textId="3335CF45" w:rsidR="00055685" w:rsidRPr="00B13016" w:rsidRDefault="00055685" w:rsidP="645241EE">
            <w:pPr>
              <w:pStyle w:val="Heading1"/>
              <w:numPr>
                <w:ilvl w:val="0"/>
                <w:numId w:val="0"/>
              </w:numPr>
              <w:tabs>
                <w:tab w:val="right" w:pos="10240"/>
              </w:tabs>
              <w:spacing w:line="360" w:lineRule="atLeast"/>
              <w:rPr>
                <w:rFonts w:cs="Arial"/>
                <w:lang w:eastAsia="en-GB"/>
              </w:rPr>
            </w:pPr>
            <w:bookmarkStart w:id="5" w:name="Four_cx_and_cautions"/>
            <w:r w:rsidRPr="645241EE">
              <w:rPr>
                <w:rFonts w:cs="Arial"/>
                <w:lang w:eastAsia="en-GB"/>
              </w:rPr>
              <w:lastRenderedPageBreak/>
              <w:t>4. Contraindications and cautions</w:t>
            </w:r>
            <w:r>
              <w:tab/>
            </w:r>
            <w:hyperlink w:anchor="Responsibilities">
              <w:r w:rsidRPr="645241EE">
                <w:rPr>
                  <w:rStyle w:val="Hyperlink"/>
                  <w:rFonts w:eastAsia="Times New Roman" w:cs="Arial"/>
                  <w:b w:val="0"/>
                  <w:bCs w:val="0"/>
                  <w:sz w:val="24"/>
                  <w:szCs w:val="24"/>
                  <w:lang w:eastAsia="en-GB"/>
                </w:rPr>
                <w:t>Back to top</w:t>
              </w:r>
            </w:hyperlink>
            <w:bookmarkEnd w:id="5"/>
          </w:p>
          <w:p w14:paraId="7CBFF278" w14:textId="43B2F387" w:rsidR="00055685" w:rsidRPr="00B13016" w:rsidRDefault="791C3EAF" w:rsidP="791C3EAF">
            <w:pPr>
              <w:spacing w:after="0" w:line="257" w:lineRule="auto"/>
              <w:rPr>
                <w:rFonts w:eastAsia="Arial" w:cs="Arial"/>
                <w:color w:val="000000" w:themeColor="text1"/>
                <w:sz w:val="22"/>
                <w:lang w:val="en-US"/>
              </w:rPr>
            </w:pPr>
            <w:r w:rsidRPr="791C3EAF">
              <w:rPr>
                <w:rFonts w:eastAsia="Arial" w:cs="Arial"/>
                <w:color w:val="000000" w:themeColor="text1"/>
                <w:szCs w:val="24"/>
                <w:lang w:val="en-US"/>
              </w:rPr>
              <w:t xml:space="preserve">This information does not replace </w:t>
            </w:r>
            <w:r w:rsidRPr="007366E0">
              <w:rPr>
                <w:rFonts w:eastAsia="Arial" w:cs="Arial"/>
                <w:color w:val="000000" w:themeColor="text1"/>
                <w:szCs w:val="24"/>
                <w:lang w:val="en-US"/>
              </w:rPr>
              <w:t>the Summary of Product Characteristics (</w:t>
            </w:r>
            <w:r w:rsidRPr="007366E0">
              <w:rPr>
                <w:rFonts w:eastAsia="Arial" w:cs="Arial"/>
                <w:sz w:val="22"/>
                <w:lang w:val="en-US"/>
              </w:rPr>
              <w:t xml:space="preserve">SPC), and should be read in conjunction with it. Please see </w:t>
            </w:r>
            <w:hyperlink r:id="rId22">
              <w:r w:rsidRPr="007366E0">
                <w:rPr>
                  <w:rStyle w:val="Hyperlink"/>
                  <w:rFonts w:eastAsia="Arial" w:cs="Arial"/>
                  <w:szCs w:val="24"/>
                  <w:lang w:val="en-US"/>
                </w:rPr>
                <w:t>BNF</w:t>
              </w:r>
            </w:hyperlink>
            <w:r w:rsidRPr="007366E0">
              <w:rPr>
                <w:rFonts w:eastAsia="Arial" w:cs="Arial"/>
                <w:color w:val="000000" w:themeColor="text1"/>
                <w:szCs w:val="24"/>
                <w:lang w:val="en-US"/>
              </w:rPr>
              <w:t xml:space="preserve"> &amp; </w:t>
            </w:r>
            <w:hyperlink r:id="rId23">
              <w:r w:rsidRPr="007366E0">
                <w:rPr>
                  <w:rStyle w:val="Hyperlink"/>
                  <w:rFonts w:eastAsia="Arial" w:cs="Arial"/>
                  <w:sz w:val="22"/>
                  <w:lang w:val="en-US"/>
                </w:rPr>
                <w:t>SPC</w:t>
              </w:r>
            </w:hyperlink>
            <w:r w:rsidRPr="791C3EAF">
              <w:rPr>
                <w:rFonts w:eastAsia="Arial" w:cs="Arial"/>
                <w:sz w:val="22"/>
                <w:lang w:val="en-US"/>
              </w:rPr>
              <w:t xml:space="preserve">  f</w:t>
            </w:r>
            <w:r w:rsidRPr="791C3EAF">
              <w:rPr>
                <w:rFonts w:eastAsia="Arial" w:cs="Arial"/>
                <w:color w:val="000000" w:themeColor="text1"/>
                <w:sz w:val="22"/>
                <w:lang w:val="en-US"/>
              </w:rPr>
              <w:t>or comprehensive information.</w:t>
            </w:r>
          </w:p>
        </w:tc>
      </w:tr>
      <w:tr w:rsidR="002D6DA8" w:rsidRPr="00B13016" w14:paraId="15455F3C" w14:textId="77777777" w:rsidTr="10C38F87">
        <w:trPr>
          <w:jc w:val="center"/>
        </w:trPr>
        <w:tc>
          <w:tcPr>
            <w:tcW w:w="10455" w:type="dxa"/>
            <w:gridSpan w:val="3"/>
            <w:tcBorders>
              <w:top w:val="nil"/>
              <w:bottom w:val="single" w:sz="4" w:space="0" w:color="auto"/>
            </w:tcBorders>
            <w:shd w:val="clear" w:color="auto" w:fill="auto"/>
          </w:tcPr>
          <w:p w14:paraId="3E64CD66" w14:textId="77777777" w:rsidR="00897CF1" w:rsidRPr="00B13016" w:rsidRDefault="001B096D" w:rsidP="00DB2E07">
            <w:pPr>
              <w:autoSpaceDE w:val="0"/>
              <w:autoSpaceDN w:val="0"/>
              <w:adjustRightInd w:val="0"/>
              <w:spacing w:after="120"/>
              <w:rPr>
                <w:rFonts w:eastAsia="Times New Roman" w:cs="Arial"/>
                <w:b/>
                <w:iCs/>
                <w:color w:val="000000"/>
              </w:rPr>
            </w:pPr>
            <w:r w:rsidRPr="00B13016">
              <w:rPr>
                <w:rFonts w:eastAsia="Times New Roman" w:cs="Arial"/>
                <w:iCs/>
                <w:color w:val="000000"/>
              </w:rPr>
              <w:t xml:space="preserve"> </w:t>
            </w:r>
            <w:r w:rsidR="00897CF1" w:rsidRPr="00B13016">
              <w:rPr>
                <w:rFonts w:eastAsia="Times New Roman" w:cs="Arial"/>
                <w:b/>
                <w:iCs/>
                <w:color w:val="000000"/>
              </w:rPr>
              <w:t>Contraindications:</w:t>
            </w:r>
          </w:p>
          <w:p w14:paraId="3C288737" w14:textId="77777777" w:rsidR="00897CF1" w:rsidRPr="00B13016" w:rsidRDefault="00897CF1" w:rsidP="00DB2E07">
            <w:pPr>
              <w:numPr>
                <w:ilvl w:val="0"/>
                <w:numId w:val="19"/>
              </w:numPr>
              <w:autoSpaceDE w:val="0"/>
              <w:autoSpaceDN w:val="0"/>
              <w:adjustRightInd w:val="0"/>
              <w:spacing w:after="120"/>
              <w:rPr>
                <w:rFonts w:eastAsia="Times New Roman" w:cs="Arial"/>
                <w:bCs/>
                <w:iCs/>
                <w:color w:val="000000"/>
              </w:rPr>
            </w:pPr>
            <w:r w:rsidRPr="00B13016">
              <w:rPr>
                <w:rFonts w:eastAsia="Times New Roman" w:cs="Arial"/>
                <w:bCs/>
                <w:iCs/>
                <w:color w:val="000000"/>
              </w:rPr>
              <w:t>Hypersensitivity to the active substance or to any of the excipients</w:t>
            </w:r>
          </w:p>
          <w:p w14:paraId="79D8158E" w14:textId="77777777" w:rsidR="00897CF1" w:rsidRPr="00B13016" w:rsidRDefault="00897CF1" w:rsidP="00DB2E07">
            <w:pPr>
              <w:numPr>
                <w:ilvl w:val="0"/>
                <w:numId w:val="19"/>
              </w:numPr>
              <w:autoSpaceDE w:val="0"/>
              <w:autoSpaceDN w:val="0"/>
              <w:adjustRightInd w:val="0"/>
              <w:spacing w:after="120"/>
              <w:rPr>
                <w:rFonts w:eastAsia="Times New Roman" w:cs="Arial"/>
                <w:bCs/>
                <w:iCs/>
                <w:color w:val="000000"/>
              </w:rPr>
            </w:pPr>
            <w:r w:rsidRPr="00B13016">
              <w:rPr>
                <w:rFonts w:eastAsia="Times New Roman" w:cs="Arial"/>
                <w:bCs/>
                <w:iCs/>
                <w:color w:val="000000"/>
              </w:rPr>
              <w:t>During treatment with monoamine oxidase inhibitors (MAOI), or within 14 days of discontinuing those drugs, due to the risk of hypertensive crisis</w:t>
            </w:r>
          </w:p>
          <w:p w14:paraId="71BFDAD9" w14:textId="77777777" w:rsidR="00897CF1" w:rsidRPr="00B13016" w:rsidRDefault="00897CF1" w:rsidP="00DB2E07">
            <w:pPr>
              <w:numPr>
                <w:ilvl w:val="0"/>
                <w:numId w:val="19"/>
              </w:numPr>
              <w:autoSpaceDE w:val="0"/>
              <w:autoSpaceDN w:val="0"/>
              <w:adjustRightInd w:val="0"/>
              <w:spacing w:after="120"/>
              <w:rPr>
                <w:rFonts w:eastAsia="Times New Roman" w:cs="Arial"/>
                <w:bCs/>
                <w:iCs/>
                <w:color w:val="000000"/>
              </w:rPr>
            </w:pPr>
            <w:r w:rsidRPr="00B13016">
              <w:rPr>
                <w:rFonts w:eastAsia="Times New Roman" w:cs="Arial"/>
                <w:bCs/>
                <w:iCs/>
                <w:color w:val="000000"/>
              </w:rPr>
              <w:t>Narrow angle glaucoma</w:t>
            </w:r>
          </w:p>
          <w:p w14:paraId="683BB72F" w14:textId="77777777" w:rsidR="00897CF1" w:rsidRPr="00B13016" w:rsidRDefault="00897CF1" w:rsidP="00DB2E07">
            <w:pPr>
              <w:numPr>
                <w:ilvl w:val="0"/>
                <w:numId w:val="19"/>
              </w:numPr>
              <w:autoSpaceDE w:val="0"/>
              <w:autoSpaceDN w:val="0"/>
              <w:adjustRightInd w:val="0"/>
              <w:spacing w:after="120"/>
              <w:rPr>
                <w:rFonts w:eastAsia="Times New Roman" w:cs="Arial"/>
                <w:bCs/>
                <w:iCs/>
                <w:color w:val="000000"/>
              </w:rPr>
            </w:pPr>
            <w:r w:rsidRPr="00B13016">
              <w:rPr>
                <w:rFonts w:eastAsia="Times New Roman" w:cs="Arial"/>
                <w:bCs/>
                <w:iCs/>
                <w:color w:val="000000"/>
              </w:rPr>
              <w:t>Severe cardiovascular or cerebrovascular disorders, including severe hypertension, heart failure, arterial occlusive disease, angina, haemodynamically significant congenital heart disease, cardiomyopathies, myocardial infarction, potentially life-threatening arrhythmias, disorders caused by the dysfunction of ion channels, cerebral aneurysm, or stroke</w:t>
            </w:r>
          </w:p>
          <w:p w14:paraId="55EF65C2" w14:textId="54671974" w:rsidR="00897CF1" w:rsidRPr="00B13016" w:rsidRDefault="00897CF1" w:rsidP="00DB2E07">
            <w:pPr>
              <w:numPr>
                <w:ilvl w:val="0"/>
                <w:numId w:val="19"/>
              </w:numPr>
              <w:autoSpaceDE w:val="0"/>
              <w:autoSpaceDN w:val="0"/>
              <w:adjustRightInd w:val="0"/>
              <w:spacing w:after="120"/>
              <w:rPr>
                <w:rFonts w:eastAsia="Times New Roman" w:cs="Arial"/>
                <w:bCs/>
                <w:iCs/>
                <w:color w:val="000000"/>
              </w:rPr>
            </w:pPr>
            <w:r w:rsidRPr="00B13016">
              <w:rPr>
                <w:rFonts w:eastAsia="Times New Roman" w:cs="Arial"/>
                <w:bCs/>
                <w:iCs/>
                <w:color w:val="000000"/>
              </w:rPr>
              <w:t>History of phaeochromocytoma</w:t>
            </w:r>
          </w:p>
          <w:p w14:paraId="12484A64" w14:textId="7AD08557" w:rsidR="00897CF1" w:rsidRPr="00B13016" w:rsidRDefault="002520F7" w:rsidP="00DB2E07">
            <w:pPr>
              <w:autoSpaceDE w:val="0"/>
              <w:autoSpaceDN w:val="0"/>
              <w:adjustRightInd w:val="0"/>
              <w:spacing w:after="120"/>
              <w:rPr>
                <w:rFonts w:eastAsia="Times New Roman" w:cs="Arial"/>
                <w:b/>
                <w:bCs/>
                <w:iCs/>
                <w:color w:val="000000"/>
              </w:rPr>
            </w:pPr>
            <w:r w:rsidRPr="00B13016">
              <w:rPr>
                <w:rFonts w:eastAsia="Times New Roman" w:cs="Arial"/>
                <w:b/>
                <w:bCs/>
                <w:iCs/>
                <w:color w:val="000000"/>
              </w:rPr>
              <w:t>Cautions:</w:t>
            </w:r>
          </w:p>
          <w:p w14:paraId="6830EADC" w14:textId="77777777" w:rsidR="00C14F92" w:rsidRPr="00B13016" w:rsidRDefault="00C14F92" w:rsidP="00DB2E07">
            <w:pPr>
              <w:numPr>
                <w:ilvl w:val="0"/>
                <w:numId w:val="19"/>
              </w:numPr>
              <w:autoSpaceDE w:val="0"/>
              <w:autoSpaceDN w:val="0"/>
              <w:adjustRightInd w:val="0"/>
              <w:spacing w:after="120"/>
              <w:rPr>
                <w:rFonts w:eastAsia="Times New Roman" w:cs="Arial"/>
                <w:bCs/>
                <w:iCs/>
                <w:color w:val="000000"/>
              </w:rPr>
            </w:pPr>
            <w:r w:rsidRPr="00B13016">
              <w:rPr>
                <w:rFonts w:eastAsia="Times New Roman" w:cs="Arial"/>
                <w:bCs/>
                <w:iCs/>
                <w:color w:val="000000"/>
              </w:rPr>
              <w:t>Psychiatric and neuropsychiatric symptoms or disorders, including psychotic symptoms, aggressive or hostile behaviour, emotional lability, suicide-related behaviour (suicide attempts or suicidal ideation), motor or verbal tics, anxiety, depressive symptoms, and mania</w:t>
            </w:r>
          </w:p>
          <w:p w14:paraId="37AEE54C" w14:textId="77777777" w:rsidR="00C14F92" w:rsidRPr="00B13016" w:rsidRDefault="00C14F92" w:rsidP="00DB2E07">
            <w:pPr>
              <w:numPr>
                <w:ilvl w:val="0"/>
                <w:numId w:val="19"/>
              </w:numPr>
              <w:autoSpaceDE w:val="0"/>
              <w:autoSpaceDN w:val="0"/>
              <w:adjustRightInd w:val="0"/>
              <w:spacing w:after="120"/>
              <w:rPr>
                <w:rFonts w:eastAsia="Times New Roman" w:cs="Arial"/>
                <w:bCs/>
                <w:iCs/>
                <w:color w:val="000000"/>
              </w:rPr>
            </w:pPr>
            <w:r w:rsidRPr="00B13016">
              <w:rPr>
                <w:rFonts w:eastAsia="Times New Roman" w:cs="Arial"/>
                <w:bCs/>
                <w:iCs/>
                <w:color w:val="000000"/>
              </w:rPr>
              <w:t>Known serious structural cardiac abnormalities; consultation with a cardiac specialist required before treatment</w:t>
            </w:r>
          </w:p>
          <w:p w14:paraId="4B9F5340" w14:textId="77777777" w:rsidR="00C14F92" w:rsidRPr="00B13016" w:rsidRDefault="00C14F92" w:rsidP="00DB2E07">
            <w:pPr>
              <w:numPr>
                <w:ilvl w:val="0"/>
                <w:numId w:val="19"/>
              </w:numPr>
              <w:autoSpaceDE w:val="0"/>
              <w:autoSpaceDN w:val="0"/>
              <w:adjustRightInd w:val="0"/>
              <w:spacing w:after="120"/>
              <w:rPr>
                <w:rFonts w:eastAsia="Times New Roman" w:cs="Arial"/>
                <w:bCs/>
                <w:iCs/>
                <w:color w:val="000000"/>
              </w:rPr>
            </w:pPr>
            <w:r w:rsidRPr="00B13016">
              <w:rPr>
                <w:rFonts w:eastAsia="Times New Roman" w:cs="Arial"/>
                <w:bCs/>
                <w:iCs/>
                <w:color w:val="000000"/>
              </w:rPr>
              <w:t>Underlying medical conditions which could be worsened by increases in blood pressure and heart rate, including hypertension, tachycardia, or cardiovascular or cerebrovascular disease</w:t>
            </w:r>
          </w:p>
          <w:p w14:paraId="3A499265" w14:textId="77777777" w:rsidR="00C14F92" w:rsidRPr="00B13016" w:rsidRDefault="00C14F92" w:rsidP="00DB2E07">
            <w:pPr>
              <w:numPr>
                <w:ilvl w:val="0"/>
                <w:numId w:val="19"/>
              </w:numPr>
              <w:autoSpaceDE w:val="0"/>
              <w:autoSpaceDN w:val="0"/>
              <w:adjustRightInd w:val="0"/>
              <w:spacing w:after="120"/>
              <w:rPr>
                <w:rFonts w:eastAsia="Times New Roman" w:cs="Arial"/>
                <w:bCs/>
                <w:iCs/>
                <w:color w:val="000000"/>
              </w:rPr>
            </w:pPr>
            <w:r w:rsidRPr="00B13016">
              <w:rPr>
                <w:rFonts w:eastAsia="Times New Roman" w:cs="Arial"/>
                <w:bCs/>
                <w:iCs/>
                <w:color w:val="000000"/>
              </w:rPr>
              <w:t>Prolonged QT interval (congenital or acquired, e.g. drug-induced) or family history of QT prolongation</w:t>
            </w:r>
          </w:p>
          <w:p w14:paraId="338205DB" w14:textId="77777777" w:rsidR="00C14F92" w:rsidRPr="00B13016" w:rsidRDefault="00C14F92" w:rsidP="00DB2E07">
            <w:pPr>
              <w:numPr>
                <w:ilvl w:val="0"/>
                <w:numId w:val="19"/>
              </w:numPr>
              <w:autoSpaceDE w:val="0"/>
              <w:autoSpaceDN w:val="0"/>
              <w:adjustRightInd w:val="0"/>
              <w:spacing w:after="120"/>
              <w:rPr>
                <w:rFonts w:eastAsia="Times New Roman" w:cs="Arial"/>
                <w:bCs/>
                <w:iCs/>
                <w:color w:val="000000"/>
              </w:rPr>
            </w:pPr>
            <w:r w:rsidRPr="00B13016">
              <w:rPr>
                <w:rFonts w:eastAsia="Times New Roman" w:cs="Arial"/>
                <w:bCs/>
                <w:iCs/>
                <w:color w:val="000000"/>
              </w:rPr>
              <w:t>Any condition that may predispose patients to hypotension or conditions associated with abrupt heart rate or blood pressure changes (risk of orthostatic hypotension)</w:t>
            </w:r>
          </w:p>
          <w:p w14:paraId="1E27823F" w14:textId="77777777" w:rsidR="00C14F92" w:rsidRPr="00B13016" w:rsidRDefault="00C14F92" w:rsidP="00DB2E07">
            <w:pPr>
              <w:numPr>
                <w:ilvl w:val="0"/>
                <w:numId w:val="19"/>
              </w:numPr>
              <w:autoSpaceDE w:val="0"/>
              <w:autoSpaceDN w:val="0"/>
              <w:adjustRightInd w:val="0"/>
              <w:spacing w:after="120"/>
              <w:rPr>
                <w:rFonts w:eastAsia="Times New Roman" w:cs="Arial"/>
                <w:bCs/>
                <w:iCs/>
                <w:color w:val="000000"/>
              </w:rPr>
            </w:pPr>
            <w:r w:rsidRPr="00B13016">
              <w:rPr>
                <w:rFonts w:eastAsia="Times New Roman" w:cs="Arial"/>
                <w:bCs/>
                <w:iCs/>
                <w:color w:val="000000"/>
              </w:rPr>
              <w:lastRenderedPageBreak/>
              <w:t>Concomitant medications that elevate blood pressure: assess for neurological signs and symptoms at every monitoring visit</w:t>
            </w:r>
          </w:p>
          <w:p w14:paraId="6CBC5CA3" w14:textId="77777777" w:rsidR="00C14F92" w:rsidRPr="00B13016" w:rsidRDefault="00C14F92" w:rsidP="00DB2E07">
            <w:pPr>
              <w:numPr>
                <w:ilvl w:val="0"/>
                <w:numId w:val="19"/>
              </w:numPr>
              <w:autoSpaceDE w:val="0"/>
              <w:autoSpaceDN w:val="0"/>
              <w:adjustRightInd w:val="0"/>
              <w:spacing w:after="120"/>
              <w:rPr>
                <w:rFonts w:eastAsia="Times New Roman" w:cs="Arial"/>
                <w:bCs/>
                <w:iCs/>
                <w:color w:val="000000"/>
              </w:rPr>
            </w:pPr>
            <w:r w:rsidRPr="00B13016">
              <w:rPr>
                <w:rFonts w:eastAsia="Times New Roman" w:cs="Arial"/>
                <w:bCs/>
                <w:iCs/>
                <w:color w:val="000000"/>
              </w:rPr>
              <w:t xml:space="preserve">Other conditions that may precipitate or otherwise induce cerebrovascular conditions: assess for neurological signs and symptoms at every monitoring visit </w:t>
            </w:r>
          </w:p>
          <w:p w14:paraId="113ACA6F" w14:textId="77777777" w:rsidR="00C14F92" w:rsidRPr="00B13016" w:rsidRDefault="00C14F92" w:rsidP="00DB2E07">
            <w:pPr>
              <w:numPr>
                <w:ilvl w:val="0"/>
                <w:numId w:val="19"/>
              </w:numPr>
              <w:autoSpaceDE w:val="0"/>
              <w:autoSpaceDN w:val="0"/>
              <w:adjustRightInd w:val="0"/>
              <w:spacing w:after="120"/>
              <w:rPr>
                <w:rFonts w:eastAsia="Times New Roman" w:cs="Arial"/>
                <w:bCs/>
                <w:iCs/>
                <w:color w:val="000000"/>
              </w:rPr>
            </w:pPr>
            <w:r w:rsidRPr="00B13016">
              <w:rPr>
                <w:rFonts w:eastAsia="Times New Roman" w:cs="Arial"/>
                <w:bCs/>
                <w:iCs/>
                <w:color w:val="000000"/>
              </w:rPr>
              <w:t xml:space="preserve">Hepatic insufficiency; dose adjustments required, see </w:t>
            </w:r>
            <w:hyperlink w:anchor="Five_dosing" w:history="1">
              <w:r w:rsidRPr="00B13016">
                <w:rPr>
                  <w:rStyle w:val="Hyperlink"/>
                  <w:rFonts w:eastAsia="Times New Roman" w:cs="Arial"/>
                  <w:bCs/>
                  <w:iCs/>
                </w:rPr>
                <w:t>section 5</w:t>
              </w:r>
            </w:hyperlink>
            <w:r w:rsidRPr="00B13016">
              <w:rPr>
                <w:rFonts w:eastAsia="Times New Roman" w:cs="Arial"/>
                <w:bCs/>
                <w:iCs/>
                <w:color w:val="000000"/>
              </w:rPr>
              <w:t xml:space="preserve">. </w:t>
            </w:r>
          </w:p>
          <w:p w14:paraId="1774C97C" w14:textId="77777777" w:rsidR="00C14F92" w:rsidRPr="00B13016" w:rsidRDefault="00C14F92" w:rsidP="00DB2E07">
            <w:pPr>
              <w:numPr>
                <w:ilvl w:val="0"/>
                <w:numId w:val="19"/>
              </w:numPr>
              <w:autoSpaceDE w:val="0"/>
              <w:autoSpaceDN w:val="0"/>
              <w:adjustRightInd w:val="0"/>
              <w:spacing w:after="120"/>
              <w:rPr>
                <w:rFonts w:eastAsia="Times New Roman" w:cs="Arial"/>
                <w:bCs/>
                <w:iCs/>
                <w:color w:val="000000"/>
              </w:rPr>
            </w:pPr>
            <w:r w:rsidRPr="00B13016">
              <w:rPr>
                <w:rFonts w:eastAsia="Times New Roman" w:cs="Arial"/>
                <w:bCs/>
                <w:iCs/>
                <w:color w:val="000000"/>
              </w:rPr>
              <w:t>History of seizures</w:t>
            </w:r>
          </w:p>
          <w:p w14:paraId="7662669F" w14:textId="77777777" w:rsidR="00C14F92" w:rsidRPr="00B13016" w:rsidRDefault="00C14F92" w:rsidP="00DB2E07">
            <w:pPr>
              <w:numPr>
                <w:ilvl w:val="0"/>
                <w:numId w:val="19"/>
              </w:numPr>
              <w:autoSpaceDE w:val="0"/>
              <w:autoSpaceDN w:val="0"/>
              <w:adjustRightInd w:val="0"/>
              <w:spacing w:after="120"/>
              <w:rPr>
                <w:rFonts w:eastAsia="Times New Roman" w:cs="Arial"/>
                <w:bCs/>
                <w:iCs/>
                <w:color w:val="000000"/>
              </w:rPr>
            </w:pPr>
            <w:r w:rsidRPr="00B13016">
              <w:rPr>
                <w:rFonts w:eastAsia="Times New Roman" w:cs="Arial"/>
                <w:bCs/>
                <w:iCs/>
                <w:color w:val="000000"/>
              </w:rPr>
              <w:t xml:space="preserve">Susceptibility to angle-closure glaucoma </w:t>
            </w:r>
          </w:p>
          <w:p w14:paraId="3807D407" w14:textId="77777777" w:rsidR="00C14F92" w:rsidRPr="00B13016" w:rsidRDefault="00C14F92" w:rsidP="00DB2E07">
            <w:pPr>
              <w:numPr>
                <w:ilvl w:val="0"/>
                <w:numId w:val="19"/>
              </w:numPr>
              <w:autoSpaceDE w:val="0"/>
              <w:autoSpaceDN w:val="0"/>
              <w:adjustRightInd w:val="0"/>
              <w:spacing w:after="120"/>
              <w:rPr>
                <w:rFonts w:eastAsia="Times New Roman" w:cs="Arial"/>
                <w:bCs/>
                <w:iCs/>
                <w:color w:val="000000"/>
              </w:rPr>
            </w:pPr>
            <w:r w:rsidRPr="00B13016">
              <w:rPr>
                <w:rFonts w:eastAsia="Times New Roman" w:cs="Arial"/>
                <w:bCs/>
                <w:iCs/>
                <w:color w:val="000000"/>
              </w:rPr>
              <w:t>Age over 65 years; safety and efficacy has not been systematically evaluated</w:t>
            </w:r>
          </w:p>
          <w:p w14:paraId="42E98FFB" w14:textId="43861041" w:rsidR="001B096D" w:rsidRPr="00B13016" w:rsidRDefault="00C14F92" w:rsidP="00DB2E07">
            <w:pPr>
              <w:pStyle w:val="ListParagraph"/>
              <w:numPr>
                <w:ilvl w:val="0"/>
                <w:numId w:val="19"/>
              </w:numPr>
              <w:autoSpaceDE w:val="0"/>
              <w:autoSpaceDN w:val="0"/>
              <w:adjustRightInd w:val="0"/>
              <w:spacing w:after="120"/>
              <w:rPr>
                <w:rFonts w:eastAsia="Times New Roman" w:cs="Arial"/>
                <w:bCs/>
                <w:iCs/>
                <w:color w:val="000000"/>
              </w:rPr>
            </w:pPr>
            <w:r w:rsidRPr="00B13016">
              <w:rPr>
                <w:rFonts w:eastAsia="Times New Roman" w:cs="Arial"/>
                <w:bCs/>
                <w:iCs/>
                <w:color w:val="000000"/>
              </w:rPr>
              <w:t xml:space="preserve">Known CYP2D6 poor metaboliser genotype. Dose reduction required, see </w:t>
            </w:r>
            <w:hyperlink w:anchor="Five_dosing" w:history="1">
              <w:r w:rsidRPr="00B13016">
                <w:rPr>
                  <w:rStyle w:val="Hyperlink"/>
                  <w:rFonts w:eastAsia="Times New Roman" w:cs="Arial"/>
                  <w:bCs/>
                  <w:iCs/>
                </w:rPr>
                <w:t>section 5</w:t>
              </w:r>
            </w:hyperlink>
            <w:r w:rsidRPr="00B13016">
              <w:rPr>
                <w:rFonts w:eastAsia="Times New Roman" w:cs="Arial"/>
                <w:bCs/>
                <w:iCs/>
                <w:color w:val="000000"/>
              </w:rPr>
              <w:t>.</w:t>
            </w:r>
          </w:p>
        </w:tc>
      </w:tr>
      <w:tr w:rsidR="00055685" w:rsidRPr="00B13016" w14:paraId="36F2D6DF" w14:textId="77777777" w:rsidTr="10C38F87">
        <w:trPr>
          <w:jc w:val="center"/>
        </w:trPr>
        <w:tc>
          <w:tcPr>
            <w:tcW w:w="10455" w:type="dxa"/>
            <w:gridSpan w:val="3"/>
            <w:tcBorders>
              <w:bottom w:val="nil"/>
            </w:tcBorders>
            <w:shd w:val="clear" w:color="auto" w:fill="F2F2F2" w:themeFill="background1" w:themeFillShade="F2"/>
          </w:tcPr>
          <w:p w14:paraId="3A956B78" w14:textId="0E5835C7" w:rsidR="00055685" w:rsidRPr="00B13016" w:rsidRDefault="00055685" w:rsidP="645241EE">
            <w:pPr>
              <w:pStyle w:val="Heading1"/>
              <w:numPr>
                <w:ilvl w:val="0"/>
                <w:numId w:val="0"/>
              </w:numPr>
              <w:tabs>
                <w:tab w:val="right" w:pos="10240"/>
              </w:tabs>
              <w:spacing w:line="360" w:lineRule="atLeast"/>
              <w:rPr>
                <w:rFonts w:cs="Arial"/>
                <w:lang w:eastAsia="en-GB"/>
              </w:rPr>
            </w:pPr>
            <w:bookmarkStart w:id="6" w:name="Five_dosing"/>
            <w:r w:rsidRPr="645241EE">
              <w:rPr>
                <w:rFonts w:cs="Arial"/>
                <w:lang w:eastAsia="en-GB"/>
              </w:rPr>
              <w:lastRenderedPageBreak/>
              <w:t>5. Initiation and ongoing dose regime</w:t>
            </w:r>
            <w:r w:rsidR="00364CD9" w:rsidRPr="645241EE">
              <w:rPr>
                <w:rFonts w:cs="Arial"/>
                <w:lang w:eastAsia="en-GB"/>
              </w:rPr>
              <w:t>n</w:t>
            </w:r>
            <w:r>
              <w:tab/>
            </w:r>
            <w:hyperlink w:anchor="Responsibilities">
              <w:r w:rsidRPr="645241EE">
                <w:rPr>
                  <w:rStyle w:val="Hyperlink"/>
                  <w:rFonts w:eastAsia="Times New Roman" w:cs="Arial"/>
                  <w:b w:val="0"/>
                  <w:bCs w:val="0"/>
                  <w:sz w:val="24"/>
                  <w:szCs w:val="24"/>
                  <w:lang w:eastAsia="en-GB"/>
                </w:rPr>
                <w:t>Back to top</w:t>
              </w:r>
            </w:hyperlink>
          </w:p>
          <w:bookmarkEnd w:id="6"/>
          <w:p w14:paraId="47424437" w14:textId="08D82408" w:rsidR="0032558C" w:rsidRPr="00B13016" w:rsidRDefault="0032558C" w:rsidP="00DB2E07">
            <w:pPr>
              <w:pStyle w:val="ListParagraph"/>
              <w:numPr>
                <w:ilvl w:val="0"/>
                <w:numId w:val="14"/>
              </w:numPr>
              <w:ind w:left="357" w:hanging="357"/>
              <w:rPr>
                <w:rFonts w:eastAsia="Times New Roman" w:cs="Arial"/>
                <w:lang w:eastAsia="en-GB"/>
              </w:rPr>
            </w:pPr>
            <w:r w:rsidRPr="00B13016">
              <w:rPr>
                <w:rFonts w:eastAsia="Times New Roman" w:cs="Arial"/>
                <w:lang w:eastAsia="en-GB"/>
              </w:rPr>
              <w:t xml:space="preserve">Transfer of monitoring and prescribing to primary care is normally after </w:t>
            </w:r>
            <w:r w:rsidRPr="00B13016">
              <w:rPr>
                <w:rFonts w:eastAsia="Times New Roman" w:cs="Arial"/>
                <w:szCs w:val="24"/>
                <w:lang w:eastAsia="en-GB"/>
              </w:rPr>
              <w:t xml:space="preserve">at least 12 weeks, and when </w:t>
            </w:r>
            <w:r w:rsidRPr="00B13016">
              <w:rPr>
                <w:rFonts w:eastAsia="Times New Roman" w:cs="Arial"/>
                <w:lang w:eastAsia="en-GB"/>
              </w:rPr>
              <w:t>the patient’s dose has been optimised and with satisfactory investigation results for at least 4 weeks</w:t>
            </w:r>
            <w:r w:rsidR="00256BBF" w:rsidRPr="00B13016">
              <w:rPr>
                <w:rFonts w:eastAsia="Times New Roman" w:cs="Arial"/>
                <w:lang w:eastAsia="en-GB"/>
              </w:rPr>
              <w:t>.</w:t>
            </w:r>
          </w:p>
          <w:p w14:paraId="2C925FC2" w14:textId="77777777" w:rsidR="00055685" w:rsidRPr="00B13016" w:rsidRDefault="00055685" w:rsidP="00DB2E07">
            <w:pPr>
              <w:pStyle w:val="ListParagraph"/>
              <w:numPr>
                <w:ilvl w:val="0"/>
                <w:numId w:val="6"/>
              </w:numPr>
              <w:ind w:left="357" w:hanging="357"/>
              <w:rPr>
                <w:rFonts w:eastAsia="Times New Roman" w:cs="Arial"/>
                <w:szCs w:val="24"/>
                <w:lang w:eastAsia="en-GB"/>
              </w:rPr>
            </w:pPr>
            <w:r w:rsidRPr="00B13016">
              <w:rPr>
                <w:rFonts w:eastAsia="Times New Roman" w:cs="Arial"/>
                <w:szCs w:val="24"/>
                <w:lang w:eastAsia="en-GB"/>
              </w:rPr>
              <w:t>The duration of treatment &amp; frequency of review will be determined by the specialist, based on clinical response and tolerability.</w:t>
            </w:r>
          </w:p>
          <w:p w14:paraId="06705997" w14:textId="065868B5" w:rsidR="00055685" w:rsidRPr="00B13016" w:rsidRDefault="00055685" w:rsidP="00DB2E07">
            <w:pPr>
              <w:pStyle w:val="ListParagraph"/>
              <w:numPr>
                <w:ilvl w:val="0"/>
                <w:numId w:val="6"/>
              </w:numPr>
              <w:ind w:left="357" w:hanging="357"/>
              <w:rPr>
                <w:rFonts w:eastAsia="Times New Roman" w:cs="Arial"/>
                <w:szCs w:val="24"/>
                <w:lang w:eastAsia="en-GB"/>
              </w:rPr>
            </w:pPr>
            <w:r w:rsidRPr="00B13016">
              <w:rPr>
                <w:rFonts w:eastAsia="Times New Roman" w:cs="Arial"/>
                <w:szCs w:val="24"/>
                <w:lang w:eastAsia="en-GB"/>
              </w:rPr>
              <w:t>All dose or formulation adjustments will be the responsibility of the initiating specialist unless directions have been discussed and agreed with the primary care clinician</w:t>
            </w:r>
            <w:r w:rsidR="00256BBF" w:rsidRPr="00B13016">
              <w:rPr>
                <w:rFonts w:eastAsia="Times New Roman" w:cs="Arial"/>
                <w:szCs w:val="24"/>
                <w:lang w:eastAsia="en-GB"/>
              </w:rPr>
              <w:t>.</w:t>
            </w:r>
          </w:p>
          <w:p w14:paraId="3F3031CA" w14:textId="1F29AD9B" w:rsidR="00055685" w:rsidRPr="00B13016" w:rsidRDefault="00055685" w:rsidP="00DB2E07">
            <w:pPr>
              <w:pStyle w:val="ListParagraph"/>
              <w:numPr>
                <w:ilvl w:val="0"/>
                <w:numId w:val="6"/>
              </w:numPr>
              <w:spacing w:after="120"/>
              <w:rPr>
                <w:rFonts w:eastAsia="Times New Roman" w:cs="Arial"/>
                <w:iCs/>
                <w:color w:val="000000"/>
              </w:rPr>
            </w:pPr>
            <w:r w:rsidRPr="00B13016">
              <w:rPr>
                <w:rFonts w:eastAsia="Times New Roman" w:cs="Arial"/>
                <w:szCs w:val="24"/>
                <w:lang w:eastAsia="en-GB"/>
              </w:rPr>
              <w:t>Termination of treatment will be</w:t>
            </w:r>
            <w:r w:rsidRPr="00B13016">
              <w:rPr>
                <w:rFonts w:eastAsia="Times New Roman" w:cs="Arial"/>
                <w:b/>
                <w:szCs w:val="24"/>
                <w:lang w:eastAsia="en-GB"/>
              </w:rPr>
              <w:t xml:space="preserve"> </w:t>
            </w:r>
            <w:r w:rsidRPr="00B13016">
              <w:rPr>
                <w:rFonts w:eastAsia="Times New Roman" w:cs="Arial"/>
                <w:szCs w:val="24"/>
                <w:lang w:eastAsia="en-GB"/>
              </w:rPr>
              <w:t>the responsibility of the specialist.</w:t>
            </w:r>
          </w:p>
        </w:tc>
      </w:tr>
      <w:tr w:rsidR="00055685" w:rsidRPr="00B13016" w14:paraId="05FF7F42" w14:textId="77777777" w:rsidTr="10C38F87">
        <w:trPr>
          <w:jc w:val="center"/>
        </w:trPr>
        <w:tc>
          <w:tcPr>
            <w:tcW w:w="10455" w:type="dxa"/>
            <w:gridSpan w:val="3"/>
            <w:tcBorders>
              <w:top w:val="nil"/>
            </w:tcBorders>
            <w:shd w:val="clear" w:color="auto" w:fill="auto"/>
          </w:tcPr>
          <w:p w14:paraId="3B54ADCD" w14:textId="77777777" w:rsidR="004A6270" w:rsidRPr="00B13016" w:rsidRDefault="009A16D5" w:rsidP="00DB2E07">
            <w:pPr>
              <w:rPr>
                <w:rFonts w:cs="Arial"/>
                <w:b/>
                <w:iCs/>
                <w:szCs w:val="24"/>
                <w:u w:val="single"/>
              </w:rPr>
            </w:pPr>
            <w:r w:rsidRPr="00B13016">
              <w:rPr>
                <w:rFonts w:cs="Arial"/>
                <w:szCs w:val="24"/>
              </w:rPr>
              <w:t xml:space="preserve"> </w:t>
            </w:r>
            <w:r w:rsidR="004A6270" w:rsidRPr="00B13016">
              <w:rPr>
                <w:rFonts w:cs="Arial"/>
                <w:b/>
                <w:iCs/>
                <w:szCs w:val="24"/>
                <w:u w:val="single"/>
              </w:rPr>
              <w:t>Initial stabilisation:</w:t>
            </w:r>
          </w:p>
          <w:p w14:paraId="3A9C5C40" w14:textId="77777777" w:rsidR="004A6270" w:rsidRPr="00B13016" w:rsidRDefault="004A6270" w:rsidP="00DB2E07">
            <w:pPr>
              <w:numPr>
                <w:ilvl w:val="0"/>
                <w:numId w:val="20"/>
              </w:numPr>
              <w:rPr>
                <w:rFonts w:cs="Arial"/>
                <w:iCs/>
                <w:szCs w:val="24"/>
              </w:rPr>
            </w:pPr>
            <w:r w:rsidRPr="00B13016">
              <w:rPr>
                <w:rFonts w:cs="Arial"/>
                <w:iCs/>
                <w:szCs w:val="24"/>
              </w:rPr>
              <w:t xml:space="preserve">Adults weighing 70 kg or above: 40 mg daily for at least 7 days, </w:t>
            </w:r>
          </w:p>
          <w:p w14:paraId="1B8BE7BB" w14:textId="77777777" w:rsidR="004A6270" w:rsidRPr="00B13016" w:rsidRDefault="004A6270" w:rsidP="00DB2E07">
            <w:pPr>
              <w:numPr>
                <w:ilvl w:val="0"/>
                <w:numId w:val="20"/>
              </w:numPr>
              <w:rPr>
                <w:rFonts w:cs="Arial"/>
                <w:iCs/>
                <w:szCs w:val="24"/>
              </w:rPr>
            </w:pPr>
            <w:r w:rsidRPr="00B13016">
              <w:rPr>
                <w:rFonts w:cs="Arial"/>
                <w:iCs/>
                <w:szCs w:val="24"/>
              </w:rPr>
              <w:t>Adults weighing up to 70 kg: 500 micrograms/kilogram daily for at least 7 days</w:t>
            </w:r>
          </w:p>
          <w:p w14:paraId="6145BAA9" w14:textId="77777777" w:rsidR="004A6270" w:rsidRPr="00B13016" w:rsidRDefault="004A6270" w:rsidP="00DB2E07">
            <w:pPr>
              <w:rPr>
                <w:rFonts w:cs="Arial"/>
                <w:iCs/>
                <w:szCs w:val="24"/>
              </w:rPr>
            </w:pPr>
            <w:r w:rsidRPr="00B13016">
              <w:rPr>
                <w:rFonts w:cs="Arial"/>
                <w:iCs/>
                <w:szCs w:val="24"/>
              </w:rPr>
              <w:t xml:space="preserve">Then titrated according to clinical response and tolerability. Total daily dose may be given as a single dose in the morning or in two equally divided doses, with the last dose no later than the early evening. </w:t>
            </w:r>
          </w:p>
          <w:p w14:paraId="4B16DB68" w14:textId="77777777" w:rsidR="004A6270" w:rsidRPr="00B13016" w:rsidRDefault="004A6270" w:rsidP="00DB2E07">
            <w:pPr>
              <w:rPr>
                <w:rFonts w:cs="Arial"/>
                <w:b/>
                <w:iCs/>
                <w:szCs w:val="24"/>
              </w:rPr>
            </w:pPr>
            <w:r w:rsidRPr="00B13016">
              <w:rPr>
                <w:rFonts w:cs="Arial"/>
                <w:b/>
                <w:iCs/>
                <w:szCs w:val="24"/>
              </w:rPr>
              <w:t>The initial stabilisation period</w:t>
            </w:r>
            <w:r w:rsidRPr="00B13016">
              <w:rPr>
                <w:rFonts w:cs="Arial"/>
                <w:iCs/>
                <w:szCs w:val="24"/>
              </w:rPr>
              <w:t xml:space="preserve"> </w:t>
            </w:r>
            <w:r w:rsidRPr="00B13016">
              <w:rPr>
                <w:rFonts w:cs="Arial"/>
                <w:b/>
                <w:iCs/>
                <w:szCs w:val="24"/>
              </w:rPr>
              <w:t>must be prescribed by the initiating specialist.</w:t>
            </w:r>
          </w:p>
          <w:p w14:paraId="2547D5A4" w14:textId="77777777" w:rsidR="00A02F9D" w:rsidRPr="00B13016" w:rsidRDefault="00A02F9D" w:rsidP="00DB2E07">
            <w:pPr>
              <w:spacing w:before="60" w:after="60"/>
              <w:rPr>
                <w:rFonts w:eastAsia="Times New Roman" w:cs="Arial"/>
                <w:iCs/>
                <w:color w:val="000000"/>
                <w:szCs w:val="24"/>
              </w:rPr>
            </w:pPr>
            <w:r w:rsidRPr="00B13016">
              <w:rPr>
                <w:rFonts w:eastAsia="Times New Roman" w:cs="Arial"/>
                <w:b/>
                <w:iCs/>
                <w:color w:val="000000"/>
                <w:szCs w:val="24"/>
                <w:u w:val="single"/>
              </w:rPr>
              <w:t>Maintenance dose (following initial stabilisation):</w:t>
            </w:r>
          </w:p>
          <w:p w14:paraId="4FDBC5A6" w14:textId="77777777" w:rsidR="00A02F9D" w:rsidRPr="00B13016" w:rsidRDefault="00A02F9D" w:rsidP="00DB2E07">
            <w:pPr>
              <w:numPr>
                <w:ilvl w:val="0"/>
                <w:numId w:val="21"/>
              </w:numPr>
              <w:spacing w:before="60" w:after="60"/>
              <w:rPr>
                <w:rFonts w:eastAsia="Times New Roman" w:cs="Arial"/>
                <w:iCs/>
                <w:color w:val="000000"/>
                <w:szCs w:val="24"/>
              </w:rPr>
            </w:pPr>
            <w:r w:rsidRPr="00B13016">
              <w:rPr>
                <w:rFonts w:eastAsia="Times New Roman" w:cs="Arial"/>
                <w:iCs/>
                <w:color w:val="000000"/>
                <w:szCs w:val="24"/>
              </w:rPr>
              <w:t xml:space="preserve">Adults weighing 70 kg or above: 80 mg to 100 mg daily in a single dose, or in two equally divided doses, as above. Usual maximum total daily dose is 100 mg. Higher doses, up to a maximum of 120 mg, are off-label and must be given under the direction of a specialist. </w:t>
            </w:r>
          </w:p>
          <w:p w14:paraId="3D3A5FAD" w14:textId="77777777" w:rsidR="00A02F9D" w:rsidRPr="00B13016" w:rsidRDefault="00A02F9D" w:rsidP="00DB2E07">
            <w:pPr>
              <w:numPr>
                <w:ilvl w:val="0"/>
                <w:numId w:val="21"/>
              </w:numPr>
              <w:spacing w:before="60" w:after="60"/>
              <w:rPr>
                <w:rFonts w:eastAsia="Times New Roman" w:cs="Arial"/>
                <w:iCs/>
                <w:color w:val="000000"/>
                <w:szCs w:val="24"/>
              </w:rPr>
            </w:pPr>
            <w:r w:rsidRPr="00B13016">
              <w:rPr>
                <w:rFonts w:eastAsia="Times New Roman" w:cs="Arial"/>
                <w:iCs/>
                <w:color w:val="000000"/>
                <w:szCs w:val="24"/>
              </w:rPr>
              <w:lastRenderedPageBreak/>
              <w:t>Adults weighing up to 70 kg: up to 1.2 mg/kg daily in a single dose, or in two equally divided doses, as above. Usual maximum total daily dose is 1.8 mg/kg daily. Higher doses, up to a maximum of 120 mg, are off-label and must be given under the direction of a specialist.</w:t>
            </w:r>
          </w:p>
          <w:p w14:paraId="430C33F7" w14:textId="0A68BD0C" w:rsidR="00A02F9D" w:rsidRDefault="00A02F9D" w:rsidP="00DB2E07">
            <w:pPr>
              <w:spacing w:before="60" w:after="50"/>
              <w:rPr>
                <w:rFonts w:eastAsia="Times New Roman" w:cs="Arial"/>
                <w:b/>
                <w:iCs/>
                <w:color w:val="000000"/>
                <w:szCs w:val="24"/>
              </w:rPr>
            </w:pPr>
            <w:r w:rsidRPr="00B13016">
              <w:rPr>
                <w:rFonts w:eastAsia="Times New Roman" w:cs="Arial"/>
                <w:b/>
                <w:iCs/>
                <w:color w:val="000000"/>
                <w:szCs w:val="24"/>
              </w:rPr>
              <w:t>The initial maintenance dose must be prescribed by the initiating specialist.</w:t>
            </w:r>
          </w:p>
          <w:p w14:paraId="437A3EE5" w14:textId="77777777" w:rsidR="008706C8" w:rsidRPr="00B13016" w:rsidRDefault="008706C8" w:rsidP="00DB2E07">
            <w:pPr>
              <w:spacing w:before="60" w:after="50"/>
              <w:rPr>
                <w:rFonts w:eastAsia="Times New Roman" w:cs="Arial"/>
                <w:b/>
                <w:iCs/>
                <w:color w:val="000000"/>
                <w:szCs w:val="24"/>
              </w:rPr>
            </w:pPr>
          </w:p>
          <w:p w14:paraId="463272E1" w14:textId="77777777" w:rsidR="00A02F9D" w:rsidRPr="00B13016" w:rsidRDefault="00A02F9D" w:rsidP="00DB2E07">
            <w:pPr>
              <w:spacing w:before="60" w:after="50"/>
              <w:rPr>
                <w:rFonts w:eastAsia="Times New Roman" w:cs="Arial"/>
                <w:b/>
                <w:iCs/>
                <w:color w:val="000000"/>
                <w:szCs w:val="24"/>
                <w:u w:val="single"/>
              </w:rPr>
            </w:pPr>
            <w:r w:rsidRPr="00B13016">
              <w:rPr>
                <w:rFonts w:eastAsia="Times New Roman" w:cs="Arial"/>
                <w:b/>
                <w:iCs/>
                <w:color w:val="000000"/>
                <w:szCs w:val="24"/>
                <w:u w:val="single"/>
              </w:rPr>
              <w:t>Conditions requiring dose adjustment:</w:t>
            </w:r>
          </w:p>
          <w:p w14:paraId="186E0E03" w14:textId="77777777" w:rsidR="00A02F9D" w:rsidRPr="00B13016" w:rsidRDefault="00A02F9D" w:rsidP="00DB2E07">
            <w:pPr>
              <w:spacing w:before="60" w:after="50"/>
              <w:rPr>
                <w:rFonts w:eastAsia="Times New Roman" w:cs="Arial"/>
                <w:iCs/>
                <w:color w:val="000000"/>
                <w:szCs w:val="24"/>
              </w:rPr>
            </w:pPr>
            <w:r w:rsidRPr="00B13016">
              <w:rPr>
                <w:rFonts w:eastAsia="Times New Roman" w:cs="Arial"/>
                <w:iCs/>
                <w:color w:val="000000"/>
                <w:szCs w:val="24"/>
                <w:u w:val="single"/>
              </w:rPr>
              <w:t>Hepatic insufficiency</w:t>
            </w:r>
            <w:r w:rsidRPr="00B13016">
              <w:rPr>
                <w:rFonts w:eastAsia="Times New Roman" w:cs="Arial"/>
                <w:iCs/>
                <w:color w:val="000000"/>
                <w:szCs w:val="24"/>
              </w:rPr>
              <w:t xml:space="preserve">: </w:t>
            </w:r>
          </w:p>
          <w:p w14:paraId="511C4E9F" w14:textId="77777777" w:rsidR="00A02F9D" w:rsidRPr="00B13016" w:rsidRDefault="00A02F9D" w:rsidP="00DB2E07">
            <w:pPr>
              <w:numPr>
                <w:ilvl w:val="0"/>
                <w:numId w:val="19"/>
              </w:numPr>
              <w:autoSpaceDE w:val="0"/>
              <w:autoSpaceDN w:val="0"/>
              <w:adjustRightInd w:val="0"/>
              <w:spacing w:before="60" w:after="50"/>
              <w:rPr>
                <w:rFonts w:eastAsia="Times New Roman" w:cs="Arial"/>
                <w:color w:val="000000"/>
                <w:szCs w:val="24"/>
                <w:lang w:eastAsia="en-GB"/>
              </w:rPr>
            </w:pPr>
            <w:r w:rsidRPr="00B13016">
              <w:rPr>
                <w:rFonts w:eastAsia="Times New Roman" w:cs="Arial"/>
                <w:color w:val="000000"/>
                <w:szCs w:val="24"/>
                <w:lang w:eastAsia="en-GB"/>
              </w:rPr>
              <w:t>moderate hepatic insufficiency (</w:t>
            </w:r>
            <w:hyperlink r:id="rId24" w:history="1">
              <w:r w:rsidRPr="00B13016">
                <w:rPr>
                  <w:rFonts w:eastAsia="Times New Roman" w:cs="Arial"/>
                  <w:color w:val="0000FF" w:themeColor="hyperlink"/>
                  <w:szCs w:val="24"/>
                  <w:u w:val="single"/>
                  <w:lang w:eastAsia="en-GB"/>
                </w:rPr>
                <w:t>Child-Pugh</w:t>
              </w:r>
            </w:hyperlink>
            <w:r w:rsidRPr="00B13016">
              <w:rPr>
                <w:rFonts w:eastAsia="Times New Roman" w:cs="Arial"/>
                <w:color w:val="000000"/>
                <w:szCs w:val="24"/>
                <w:lang w:eastAsia="en-GB"/>
              </w:rPr>
              <w:t xml:space="preserve"> Class B) reduce starting and target doses to 50% of usual (reduce dose by half, i.e. starting dose should be 20mg daily, and total daily dose should not exceed 50mg daily) </w:t>
            </w:r>
          </w:p>
          <w:p w14:paraId="38B08D78" w14:textId="37F3B284" w:rsidR="008706C8" w:rsidRDefault="00A02F9D" w:rsidP="008706C8">
            <w:pPr>
              <w:numPr>
                <w:ilvl w:val="0"/>
                <w:numId w:val="19"/>
              </w:numPr>
              <w:autoSpaceDE w:val="0"/>
              <w:autoSpaceDN w:val="0"/>
              <w:adjustRightInd w:val="0"/>
              <w:spacing w:before="60" w:after="50"/>
              <w:rPr>
                <w:rFonts w:eastAsia="Times New Roman" w:cs="Arial"/>
                <w:color w:val="000000"/>
                <w:szCs w:val="24"/>
                <w:lang w:eastAsia="en-GB"/>
              </w:rPr>
            </w:pPr>
            <w:r w:rsidRPr="00B13016">
              <w:rPr>
                <w:rFonts w:eastAsia="Times New Roman" w:cs="Arial"/>
                <w:color w:val="000000"/>
                <w:szCs w:val="24"/>
                <w:lang w:eastAsia="en-GB"/>
              </w:rPr>
              <w:t>severe hepatic insufficiency (</w:t>
            </w:r>
            <w:hyperlink r:id="rId25" w:history="1">
              <w:r w:rsidRPr="00B13016">
                <w:rPr>
                  <w:rFonts w:eastAsia="Times New Roman" w:cs="Arial"/>
                  <w:color w:val="0000FF" w:themeColor="hyperlink"/>
                  <w:szCs w:val="24"/>
                  <w:u w:val="single"/>
                  <w:lang w:eastAsia="en-GB"/>
                </w:rPr>
                <w:t>Child-Pugh</w:t>
              </w:r>
            </w:hyperlink>
            <w:r w:rsidRPr="00B13016">
              <w:rPr>
                <w:rFonts w:eastAsia="Times New Roman" w:cs="Arial"/>
                <w:color w:val="000000"/>
                <w:szCs w:val="24"/>
                <w:lang w:eastAsia="en-GB"/>
              </w:rPr>
              <w:t xml:space="preserve"> Class C) reduce starting and target doses to 25% of usual (reduce dose by three quarters, i.e. starting dose should be 10mg daily, and total daily dose should not exceed 25mg daily) </w:t>
            </w:r>
          </w:p>
          <w:p w14:paraId="1B144593" w14:textId="77777777" w:rsidR="008706C8" w:rsidRPr="008706C8" w:rsidRDefault="008706C8" w:rsidP="008706C8">
            <w:pPr>
              <w:autoSpaceDE w:val="0"/>
              <w:autoSpaceDN w:val="0"/>
              <w:adjustRightInd w:val="0"/>
              <w:spacing w:before="60" w:after="50"/>
              <w:ind w:left="360"/>
              <w:rPr>
                <w:rFonts w:eastAsia="Times New Roman" w:cs="Arial"/>
                <w:color w:val="000000"/>
                <w:szCs w:val="24"/>
                <w:lang w:eastAsia="en-GB"/>
              </w:rPr>
            </w:pPr>
          </w:p>
          <w:p w14:paraId="7EBA1861" w14:textId="77777777" w:rsidR="008706C8" w:rsidRDefault="008706C8" w:rsidP="008706C8">
            <w:pPr>
              <w:spacing w:before="60" w:after="60" w:line="240" w:lineRule="auto"/>
              <w:rPr>
                <w:rFonts w:eastAsia="Times New Roman" w:cstheme="minorHAnsi"/>
                <w:iCs/>
                <w:color w:val="000000"/>
              </w:rPr>
            </w:pPr>
            <w:r w:rsidRPr="0009791F">
              <w:rPr>
                <w:rFonts w:eastAsia="Times New Roman" w:cstheme="minorHAnsi"/>
                <w:iCs/>
                <w:color w:val="000000"/>
                <w:u w:val="single"/>
              </w:rPr>
              <w:t>Renal insufficiency</w:t>
            </w:r>
            <w:r>
              <w:rPr>
                <w:rFonts w:eastAsia="Times New Roman" w:cstheme="minorHAnsi"/>
                <w:iCs/>
                <w:color w:val="000000"/>
              </w:rPr>
              <w:t>:</w:t>
            </w:r>
          </w:p>
          <w:p w14:paraId="44463BAC" w14:textId="77777777" w:rsidR="008706C8" w:rsidRDefault="008706C8" w:rsidP="008706C8">
            <w:pPr>
              <w:spacing w:before="60" w:after="60" w:line="240" w:lineRule="auto"/>
              <w:rPr>
                <w:rFonts w:eastAsia="Times New Roman" w:cstheme="minorHAnsi"/>
                <w:iCs/>
                <w:color w:val="000000"/>
              </w:rPr>
            </w:pPr>
            <w:r>
              <w:rPr>
                <w:rFonts w:eastAsia="Times New Roman" w:cstheme="minorHAnsi"/>
                <w:iCs/>
                <w:color w:val="000000"/>
              </w:rPr>
              <w:t>No adjustment is necessary, but be aware that atomoxetine may exacerbate hypertension in patients with end stage renal disease.</w:t>
            </w:r>
          </w:p>
          <w:p w14:paraId="556C07D4" w14:textId="77777777" w:rsidR="008706C8" w:rsidRPr="0009791F" w:rsidRDefault="008706C8" w:rsidP="008706C8">
            <w:pPr>
              <w:spacing w:before="60" w:after="60" w:line="240" w:lineRule="auto"/>
              <w:rPr>
                <w:rFonts w:eastAsia="Times New Roman" w:cstheme="minorHAnsi"/>
                <w:iCs/>
                <w:color w:val="000000"/>
              </w:rPr>
            </w:pPr>
          </w:p>
          <w:p w14:paraId="2C7541C2" w14:textId="77777777" w:rsidR="008706C8" w:rsidRDefault="008706C8" w:rsidP="008706C8">
            <w:pPr>
              <w:spacing w:before="60" w:after="60" w:line="240" w:lineRule="auto"/>
              <w:rPr>
                <w:rFonts w:eastAsia="Times New Roman" w:cstheme="minorHAnsi"/>
                <w:iCs/>
                <w:color w:val="000000"/>
              </w:rPr>
            </w:pPr>
            <w:r w:rsidRPr="0009791F">
              <w:rPr>
                <w:rFonts w:eastAsia="Times New Roman" w:cstheme="minorHAnsi"/>
                <w:iCs/>
                <w:color w:val="000000"/>
                <w:u w:val="single"/>
              </w:rPr>
              <w:t>Known CYP2D6 poor metaboliser genotype</w:t>
            </w:r>
            <w:r w:rsidRPr="0009791F">
              <w:rPr>
                <w:rFonts w:eastAsia="Times New Roman" w:cstheme="minorHAnsi"/>
                <w:iCs/>
                <w:color w:val="000000"/>
              </w:rPr>
              <w:t xml:space="preserve">: </w:t>
            </w:r>
          </w:p>
          <w:p w14:paraId="0103B33B" w14:textId="29687EFA" w:rsidR="00055685" w:rsidRPr="00B13016" w:rsidRDefault="008706C8" w:rsidP="008706C8">
            <w:pPr>
              <w:pStyle w:val="ListParagraph"/>
              <w:numPr>
                <w:ilvl w:val="0"/>
                <w:numId w:val="19"/>
              </w:numPr>
              <w:autoSpaceDE w:val="0"/>
              <w:autoSpaceDN w:val="0"/>
              <w:adjustRightInd w:val="0"/>
              <w:spacing w:before="60"/>
              <w:rPr>
                <w:rFonts w:eastAsia="Times New Roman" w:cs="Arial"/>
                <w:color w:val="000000"/>
                <w:szCs w:val="24"/>
                <w:lang w:eastAsia="en-GB"/>
              </w:rPr>
            </w:pPr>
            <w:r>
              <w:rPr>
                <w:rFonts w:eastAsia="Times New Roman" w:cstheme="minorHAnsi"/>
                <w:iCs/>
                <w:color w:val="000000"/>
              </w:rPr>
              <w:t>Due to several-fold increase in atomoxetine exposure, consider a lower starting dose and slower up-titration.</w:t>
            </w:r>
          </w:p>
        </w:tc>
      </w:tr>
      <w:tr w:rsidR="00055685" w:rsidRPr="00B13016" w14:paraId="4CDE4318" w14:textId="77777777" w:rsidTr="10C38F87">
        <w:trPr>
          <w:jc w:val="center"/>
        </w:trPr>
        <w:tc>
          <w:tcPr>
            <w:tcW w:w="10455" w:type="dxa"/>
            <w:gridSpan w:val="3"/>
            <w:shd w:val="clear" w:color="auto" w:fill="F2F2F2" w:themeFill="background1" w:themeFillShade="F2"/>
          </w:tcPr>
          <w:p w14:paraId="4C936032" w14:textId="70EBF0B0" w:rsidR="00055685" w:rsidRPr="00B13016" w:rsidRDefault="00055685" w:rsidP="645241EE">
            <w:pPr>
              <w:pStyle w:val="Heading1"/>
              <w:numPr>
                <w:ilvl w:val="0"/>
                <w:numId w:val="0"/>
              </w:numPr>
              <w:tabs>
                <w:tab w:val="right" w:pos="10240"/>
              </w:tabs>
              <w:spacing w:line="360" w:lineRule="atLeast"/>
              <w:rPr>
                <w:rFonts w:cs="Arial"/>
                <w:lang w:eastAsia="en-GB"/>
              </w:rPr>
            </w:pPr>
            <w:bookmarkStart w:id="7" w:name="Six_pharmaceutical"/>
            <w:r w:rsidRPr="645241EE">
              <w:rPr>
                <w:rFonts w:cs="Arial"/>
                <w:lang w:eastAsia="en-GB"/>
              </w:rPr>
              <w:lastRenderedPageBreak/>
              <w:t xml:space="preserve">6. Pharmaceutical aspects </w:t>
            </w:r>
            <w:bookmarkEnd w:id="7"/>
            <w:r>
              <w:tab/>
            </w:r>
            <w:hyperlink w:anchor="Responsibilities">
              <w:r w:rsidRPr="645241EE">
                <w:rPr>
                  <w:rStyle w:val="Hyperlink"/>
                  <w:rFonts w:eastAsia="Times New Roman" w:cs="Arial"/>
                  <w:b w:val="0"/>
                  <w:bCs w:val="0"/>
                  <w:sz w:val="24"/>
                  <w:szCs w:val="24"/>
                  <w:lang w:eastAsia="en-GB"/>
                </w:rPr>
                <w:t>Back to top</w:t>
              </w:r>
            </w:hyperlink>
          </w:p>
        </w:tc>
      </w:tr>
      <w:tr w:rsidR="00F2432F" w:rsidRPr="00B13016" w14:paraId="24522E4E" w14:textId="77777777" w:rsidTr="10C38F87">
        <w:trPr>
          <w:trHeight w:val="99"/>
          <w:jc w:val="center"/>
        </w:trPr>
        <w:tc>
          <w:tcPr>
            <w:tcW w:w="1838" w:type="dxa"/>
            <w:shd w:val="clear" w:color="auto" w:fill="auto"/>
            <w:vAlign w:val="center"/>
          </w:tcPr>
          <w:p w14:paraId="5EA76DFC" w14:textId="030E2DAC" w:rsidR="00F2432F" w:rsidRPr="00B13016" w:rsidRDefault="00F2432F" w:rsidP="00DB2E07">
            <w:pPr>
              <w:rPr>
                <w:rFonts w:cs="Arial"/>
                <w:b/>
                <w:bCs/>
                <w:iCs/>
                <w:color w:val="000000"/>
                <w:lang w:eastAsia="en-GB"/>
              </w:rPr>
            </w:pPr>
            <w:r w:rsidRPr="00B13016">
              <w:rPr>
                <w:rFonts w:eastAsia="Times New Roman" w:cs="Arial"/>
                <w:szCs w:val="24"/>
                <w:lang w:eastAsia="en-GB"/>
              </w:rPr>
              <w:t>Route of administration:</w:t>
            </w:r>
          </w:p>
        </w:tc>
        <w:tc>
          <w:tcPr>
            <w:tcW w:w="8617" w:type="dxa"/>
            <w:gridSpan w:val="2"/>
            <w:shd w:val="clear" w:color="auto" w:fill="auto"/>
            <w:vAlign w:val="center"/>
          </w:tcPr>
          <w:p w14:paraId="48C763F3" w14:textId="204AC439" w:rsidR="00F2432F" w:rsidRPr="00B13016" w:rsidRDefault="00F2432F" w:rsidP="00DB2E07">
            <w:pPr>
              <w:autoSpaceDE w:val="0"/>
              <w:autoSpaceDN w:val="0"/>
              <w:adjustRightInd w:val="0"/>
              <w:spacing w:before="60" w:after="60"/>
              <w:rPr>
                <w:rFonts w:eastAsia="Times New Roman" w:cs="Arial"/>
                <w:b/>
                <w:bCs/>
                <w:iCs/>
                <w:color w:val="000000"/>
                <w:lang w:eastAsia="en-GB"/>
              </w:rPr>
            </w:pPr>
            <w:r w:rsidRPr="00B13016">
              <w:rPr>
                <w:rFonts w:eastAsia="Times New Roman" w:cs="Arial"/>
                <w:szCs w:val="24"/>
                <w:lang w:eastAsia="en-GB"/>
              </w:rPr>
              <w:t xml:space="preserve">Oral </w:t>
            </w:r>
          </w:p>
        </w:tc>
      </w:tr>
      <w:tr w:rsidR="00F2432F" w:rsidRPr="00B13016" w14:paraId="4CD28C8C" w14:textId="77777777" w:rsidTr="10C38F87">
        <w:trPr>
          <w:trHeight w:val="97"/>
          <w:jc w:val="center"/>
        </w:trPr>
        <w:tc>
          <w:tcPr>
            <w:tcW w:w="1838" w:type="dxa"/>
            <w:shd w:val="clear" w:color="auto" w:fill="auto"/>
            <w:vAlign w:val="center"/>
          </w:tcPr>
          <w:p w14:paraId="18421745" w14:textId="64167358" w:rsidR="00F2432F" w:rsidRPr="00B13016" w:rsidRDefault="00F2432F" w:rsidP="00DB2E07">
            <w:pPr>
              <w:rPr>
                <w:rFonts w:cs="Arial"/>
                <w:b/>
                <w:bCs/>
                <w:iCs/>
                <w:color w:val="000000"/>
                <w:lang w:eastAsia="en-GB"/>
              </w:rPr>
            </w:pPr>
            <w:r w:rsidRPr="00B13016">
              <w:rPr>
                <w:rFonts w:eastAsia="Times New Roman" w:cs="Arial"/>
                <w:szCs w:val="24"/>
                <w:lang w:eastAsia="en-GB"/>
              </w:rPr>
              <w:t>Formulation:</w:t>
            </w:r>
          </w:p>
        </w:tc>
        <w:tc>
          <w:tcPr>
            <w:tcW w:w="8617" w:type="dxa"/>
            <w:gridSpan w:val="2"/>
            <w:shd w:val="clear" w:color="auto" w:fill="auto"/>
            <w:vAlign w:val="center"/>
          </w:tcPr>
          <w:p w14:paraId="4B862CEF" w14:textId="77777777" w:rsidR="00F2432F" w:rsidRPr="00B13016" w:rsidRDefault="00F2432F" w:rsidP="00DB2E07">
            <w:pPr>
              <w:shd w:val="clear" w:color="auto" w:fill="FFFFFF"/>
              <w:spacing w:before="60" w:after="60"/>
              <w:rPr>
                <w:rFonts w:eastAsia="Times New Roman" w:cs="Arial"/>
                <w:iCs/>
                <w:noProof/>
                <w:color w:val="000000"/>
                <w:lang w:val="en-US" w:eastAsia="en-GB"/>
              </w:rPr>
            </w:pPr>
            <w:r w:rsidRPr="00B13016">
              <w:rPr>
                <w:rFonts w:eastAsia="Times New Roman" w:cs="Arial"/>
                <w:iCs/>
                <w:noProof/>
                <w:color w:val="000000"/>
                <w:lang w:val="en-US" w:eastAsia="en-GB"/>
              </w:rPr>
              <w:t>Atomoxetine hydrochloride hard capsules: 10 mg, 18 mg, 25 mg, 40 mg, 60 mg, 80 mg, 100 mg</w:t>
            </w:r>
          </w:p>
          <w:p w14:paraId="1312A1B6" w14:textId="7576A16A" w:rsidR="00F2432F" w:rsidRPr="00F158E6" w:rsidRDefault="00F2432F" w:rsidP="00F158E6">
            <w:pPr>
              <w:shd w:val="clear" w:color="auto" w:fill="FFFFFF"/>
              <w:spacing w:after="120"/>
              <w:rPr>
                <w:rFonts w:eastAsia="Times New Roman" w:cs="Arial"/>
                <w:iCs/>
                <w:noProof/>
                <w:color w:val="000000"/>
                <w:lang w:val="en-US" w:eastAsia="en-GB"/>
              </w:rPr>
            </w:pPr>
            <w:r w:rsidRPr="00F158E6">
              <w:rPr>
                <w:rFonts w:eastAsia="Times New Roman" w:cs="Arial"/>
                <w:iCs/>
                <w:noProof/>
                <w:color w:val="000000"/>
                <w:lang w:val="en-US" w:eastAsia="en-GB"/>
              </w:rPr>
              <w:t>Atomoxetine hydrochloride 4 mg/mL oral solution</w:t>
            </w:r>
          </w:p>
        </w:tc>
      </w:tr>
      <w:tr w:rsidR="00F2432F" w:rsidRPr="00B13016" w14:paraId="32A1142F" w14:textId="77777777" w:rsidTr="10C38F87">
        <w:trPr>
          <w:trHeight w:val="97"/>
          <w:jc w:val="center"/>
        </w:trPr>
        <w:tc>
          <w:tcPr>
            <w:tcW w:w="1838" w:type="dxa"/>
            <w:shd w:val="clear" w:color="auto" w:fill="auto"/>
            <w:vAlign w:val="center"/>
          </w:tcPr>
          <w:p w14:paraId="33657BA5" w14:textId="2C9DF601" w:rsidR="00F2432F" w:rsidRPr="00B13016" w:rsidRDefault="00F2432F" w:rsidP="00DB2E07">
            <w:pPr>
              <w:rPr>
                <w:rFonts w:cs="Arial"/>
                <w:b/>
                <w:bCs/>
                <w:iCs/>
                <w:color w:val="000000"/>
                <w:lang w:eastAsia="en-GB"/>
              </w:rPr>
            </w:pPr>
            <w:r w:rsidRPr="00B13016">
              <w:rPr>
                <w:rFonts w:eastAsia="Times New Roman" w:cs="Arial"/>
                <w:szCs w:val="24"/>
                <w:lang w:eastAsia="en-GB"/>
              </w:rPr>
              <w:t>Administration details:</w:t>
            </w:r>
          </w:p>
        </w:tc>
        <w:tc>
          <w:tcPr>
            <w:tcW w:w="8617" w:type="dxa"/>
            <w:gridSpan w:val="2"/>
            <w:shd w:val="clear" w:color="auto" w:fill="auto"/>
            <w:vAlign w:val="center"/>
          </w:tcPr>
          <w:p w14:paraId="0D85E1A9" w14:textId="77777777" w:rsidR="00F2432F" w:rsidRPr="00B13016" w:rsidRDefault="00F2432F" w:rsidP="00DB2E07">
            <w:pPr>
              <w:spacing w:before="60" w:after="60"/>
              <w:rPr>
                <w:rFonts w:eastAsia="Times New Roman" w:cs="Arial"/>
                <w:lang w:eastAsia="en-GB"/>
              </w:rPr>
            </w:pPr>
            <w:r w:rsidRPr="00B13016">
              <w:rPr>
                <w:rFonts w:eastAsia="Times New Roman" w:cs="Arial"/>
                <w:lang w:eastAsia="en-GB"/>
              </w:rPr>
              <w:t>Atomoxetine can be taken with or without food.</w:t>
            </w:r>
          </w:p>
          <w:p w14:paraId="642ECCEF" w14:textId="77777777" w:rsidR="00F2432F" w:rsidRPr="00B13016" w:rsidRDefault="00F2432F" w:rsidP="00DB2E07">
            <w:pPr>
              <w:spacing w:before="60" w:after="60"/>
              <w:rPr>
                <w:rFonts w:eastAsia="Times New Roman" w:cs="Arial"/>
                <w:lang w:eastAsia="en-GB"/>
              </w:rPr>
            </w:pPr>
            <w:r w:rsidRPr="00B13016">
              <w:rPr>
                <w:rFonts w:eastAsia="Times New Roman" w:cs="Arial"/>
                <w:lang w:eastAsia="en-GB"/>
              </w:rPr>
              <w:t xml:space="preserve">Capsules should not be opened for administration: risk of irritation. </w:t>
            </w:r>
          </w:p>
          <w:p w14:paraId="7278E408" w14:textId="77777777" w:rsidR="00F2432F" w:rsidRPr="00B13016" w:rsidRDefault="00F2432F" w:rsidP="00DB2E07">
            <w:pPr>
              <w:spacing w:before="60" w:after="60"/>
              <w:rPr>
                <w:rFonts w:eastAsia="Times New Roman" w:cs="Arial"/>
                <w:lang w:eastAsia="en-GB"/>
              </w:rPr>
            </w:pPr>
            <w:r w:rsidRPr="00B13016">
              <w:rPr>
                <w:rFonts w:eastAsia="Times New Roman" w:cs="Arial"/>
                <w:lang w:eastAsia="en-GB"/>
              </w:rPr>
              <w:t>Oral solution should not be mixed with food or water; it can prevent the full dose being administered and can negatively affect the taste.</w:t>
            </w:r>
          </w:p>
          <w:p w14:paraId="4466B100" w14:textId="22D106BC" w:rsidR="00F2432F" w:rsidRPr="00B13016" w:rsidRDefault="00F2432F" w:rsidP="00DB2E07">
            <w:pPr>
              <w:rPr>
                <w:rFonts w:cs="Arial"/>
                <w:b/>
                <w:bCs/>
                <w:iCs/>
                <w:color w:val="000000"/>
                <w:lang w:eastAsia="en-GB"/>
              </w:rPr>
            </w:pPr>
            <w:r w:rsidRPr="00B13016">
              <w:rPr>
                <w:rFonts w:eastAsia="Times New Roman" w:cs="Arial"/>
                <w:lang w:eastAsia="en-GB"/>
              </w:rPr>
              <w:lastRenderedPageBreak/>
              <w:t xml:space="preserve">If a dose is missed then take it as soon as possible, but no later than the early evening. Do not take more than the usual total daily dose in any 24 hour period. </w:t>
            </w:r>
            <w:r w:rsidRPr="00B13016">
              <w:rPr>
                <w:rFonts w:eastAsia="Times New Roman" w:cs="Arial"/>
                <w:u w:val="single"/>
                <w:lang w:eastAsia="en-GB"/>
              </w:rPr>
              <w:t>A double dose should not be taken to make up for a missed dose</w:t>
            </w:r>
            <w:r w:rsidRPr="00B13016">
              <w:rPr>
                <w:rFonts w:eastAsia="Times New Roman" w:cs="Arial"/>
                <w:lang w:eastAsia="en-GB"/>
              </w:rPr>
              <w:t xml:space="preserve">. </w:t>
            </w:r>
          </w:p>
        </w:tc>
      </w:tr>
      <w:tr w:rsidR="00F2432F" w:rsidRPr="00B13016" w14:paraId="7AF4C7E7" w14:textId="77777777" w:rsidTr="10C38F87">
        <w:trPr>
          <w:trHeight w:val="97"/>
          <w:jc w:val="center"/>
        </w:trPr>
        <w:tc>
          <w:tcPr>
            <w:tcW w:w="1838" w:type="dxa"/>
            <w:tcBorders>
              <w:bottom w:val="single" w:sz="4" w:space="0" w:color="auto"/>
            </w:tcBorders>
            <w:shd w:val="clear" w:color="auto" w:fill="auto"/>
            <w:vAlign w:val="center"/>
          </w:tcPr>
          <w:p w14:paraId="1C2DED5A" w14:textId="30BC7C26" w:rsidR="00F2432F" w:rsidRPr="00B13016" w:rsidRDefault="00F2432F" w:rsidP="00DB2E07">
            <w:pPr>
              <w:rPr>
                <w:rFonts w:cs="Arial"/>
                <w:b/>
                <w:bCs/>
                <w:iCs/>
                <w:color w:val="000000"/>
                <w:lang w:eastAsia="en-GB"/>
              </w:rPr>
            </w:pPr>
            <w:r w:rsidRPr="00B13016">
              <w:rPr>
                <w:rFonts w:eastAsia="Times New Roman" w:cs="Arial"/>
                <w:szCs w:val="24"/>
                <w:lang w:eastAsia="en-GB"/>
              </w:rPr>
              <w:lastRenderedPageBreak/>
              <w:t>Other important information:</w:t>
            </w:r>
          </w:p>
        </w:tc>
        <w:tc>
          <w:tcPr>
            <w:tcW w:w="8617" w:type="dxa"/>
            <w:gridSpan w:val="2"/>
            <w:tcBorders>
              <w:bottom w:val="single" w:sz="4" w:space="0" w:color="auto"/>
            </w:tcBorders>
            <w:shd w:val="clear" w:color="auto" w:fill="auto"/>
            <w:vAlign w:val="center"/>
          </w:tcPr>
          <w:p w14:paraId="689017FA" w14:textId="1DCBCC1F" w:rsidR="00F2432F" w:rsidRPr="00B13016" w:rsidRDefault="00F2432F" w:rsidP="00DB2E07">
            <w:pPr>
              <w:rPr>
                <w:rFonts w:cs="Arial"/>
                <w:b/>
                <w:bCs/>
                <w:iCs/>
                <w:color w:val="000000"/>
                <w:lang w:eastAsia="en-GB"/>
              </w:rPr>
            </w:pPr>
            <w:r w:rsidRPr="00B13016">
              <w:rPr>
                <w:rFonts w:eastAsia="Times New Roman" w:cs="Arial"/>
                <w:szCs w:val="24"/>
                <w:lang w:eastAsia="en-GB"/>
              </w:rPr>
              <w:t xml:space="preserve">The initiating specialist will decide the formulation on an individual basis as this will depend on the needs and preferences of the patient. </w:t>
            </w:r>
          </w:p>
        </w:tc>
      </w:tr>
      <w:tr w:rsidR="009A16D5" w:rsidRPr="00B13016" w14:paraId="43330AD8" w14:textId="77777777" w:rsidTr="10C38F87">
        <w:trPr>
          <w:jc w:val="center"/>
        </w:trPr>
        <w:tc>
          <w:tcPr>
            <w:tcW w:w="10455" w:type="dxa"/>
            <w:gridSpan w:val="3"/>
            <w:tcBorders>
              <w:bottom w:val="nil"/>
            </w:tcBorders>
            <w:shd w:val="clear" w:color="auto" w:fill="F2F2F2" w:themeFill="background1" w:themeFillShade="F2"/>
          </w:tcPr>
          <w:p w14:paraId="2293CECB" w14:textId="26450441" w:rsidR="009A16D5" w:rsidRPr="007366E0" w:rsidRDefault="009A16D5" w:rsidP="645241EE">
            <w:pPr>
              <w:pStyle w:val="Heading1"/>
              <w:numPr>
                <w:ilvl w:val="0"/>
                <w:numId w:val="0"/>
              </w:numPr>
              <w:tabs>
                <w:tab w:val="right" w:pos="10240"/>
              </w:tabs>
              <w:spacing w:line="360" w:lineRule="atLeast"/>
              <w:rPr>
                <w:rFonts w:cs="Arial"/>
                <w:lang w:eastAsia="en-GB"/>
              </w:rPr>
            </w:pPr>
            <w:bookmarkStart w:id="8" w:name="Seven_interactions"/>
            <w:r w:rsidRPr="645241EE">
              <w:rPr>
                <w:rFonts w:cs="Arial"/>
                <w:lang w:eastAsia="en-GB"/>
              </w:rPr>
              <w:t xml:space="preserve">7. Significant medicine </w:t>
            </w:r>
            <w:r w:rsidRPr="007366E0">
              <w:rPr>
                <w:rFonts w:cs="Arial"/>
                <w:lang w:eastAsia="en-GB"/>
              </w:rPr>
              <w:t>interactions</w:t>
            </w:r>
            <w:r w:rsidRPr="007366E0">
              <w:tab/>
            </w:r>
            <w:hyperlink w:anchor="Responsibilities">
              <w:r w:rsidRPr="007366E0">
                <w:rPr>
                  <w:rStyle w:val="Hyperlink"/>
                  <w:rFonts w:eastAsia="Times New Roman" w:cs="Arial"/>
                  <w:b w:val="0"/>
                  <w:bCs w:val="0"/>
                  <w:sz w:val="24"/>
                  <w:szCs w:val="24"/>
                  <w:lang w:eastAsia="en-GB"/>
                </w:rPr>
                <w:t>Back to top</w:t>
              </w:r>
            </w:hyperlink>
            <w:bookmarkEnd w:id="8"/>
          </w:p>
          <w:p w14:paraId="561D758A" w14:textId="1DBE7B27" w:rsidR="009A16D5" w:rsidRPr="00B13016" w:rsidRDefault="791C3EAF" w:rsidP="791C3EAF">
            <w:pPr>
              <w:spacing w:after="160" w:line="259" w:lineRule="auto"/>
              <w:rPr>
                <w:rFonts w:eastAsia="Arial" w:cs="Arial"/>
                <w:szCs w:val="24"/>
                <w:lang w:val="en-US"/>
              </w:rPr>
            </w:pPr>
            <w:r w:rsidRPr="007366E0">
              <w:rPr>
                <w:rFonts w:eastAsia="Arial" w:cs="Arial"/>
                <w:color w:val="000000" w:themeColor="text1"/>
                <w:szCs w:val="24"/>
                <w:lang w:val="en-US"/>
              </w:rPr>
              <w:t xml:space="preserve">The following list is not exhaustive. Please see </w:t>
            </w:r>
            <w:hyperlink r:id="rId26">
              <w:r w:rsidRPr="007366E0">
                <w:rPr>
                  <w:rStyle w:val="Hyperlink"/>
                  <w:rFonts w:eastAsia="Arial" w:cs="Arial"/>
                  <w:sz w:val="22"/>
                  <w:lang w:val="en-US"/>
                </w:rPr>
                <w:t>BNF</w:t>
              </w:r>
            </w:hyperlink>
            <w:r w:rsidRPr="007366E0">
              <w:rPr>
                <w:rFonts w:eastAsia="Arial" w:cs="Arial"/>
                <w:color w:val="000000" w:themeColor="text1"/>
                <w:szCs w:val="24"/>
                <w:lang w:val="en-US"/>
              </w:rPr>
              <w:t xml:space="preserve"> or </w:t>
            </w:r>
            <w:hyperlink r:id="rId27">
              <w:r w:rsidRPr="007366E0">
                <w:rPr>
                  <w:rStyle w:val="Hyperlink"/>
                  <w:rFonts w:eastAsia="Arial" w:cs="Arial"/>
                  <w:sz w:val="22"/>
                  <w:lang w:val="en-US"/>
                </w:rPr>
                <w:t>SPC</w:t>
              </w:r>
            </w:hyperlink>
            <w:r w:rsidRPr="007366E0">
              <w:rPr>
                <w:rFonts w:eastAsia="Arial" w:cs="Arial"/>
                <w:color w:val="000000" w:themeColor="text1"/>
                <w:szCs w:val="24"/>
                <w:lang w:val="en-US"/>
              </w:rPr>
              <w:t xml:space="preserve"> for</w:t>
            </w:r>
            <w:r w:rsidRPr="791C3EAF">
              <w:rPr>
                <w:rFonts w:eastAsia="Arial" w:cs="Arial"/>
                <w:color w:val="000000" w:themeColor="text1"/>
                <w:szCs w:val="24"/>
                <w:lang w:val="en-US"/>
              </w:rPr>
              <w:t xml:space="preserve"> comprehensive information and recommended management.</w:t>
            </w:r>
          </w:p>
        </w:tc>
      </w:tr>
      <w:tr w:rsidR="009A16D5" w:rsidRPr="00B13016" w14:paraId="44BD7062" w14:textId="77777777" w:rsidTr="10C38F87">
        <w:trPr>
          <w:jc w:val="center"/>
        </w:trPr>
        <w:tc>
          <w:tcPr>
            <w:tcW w:w="10455" w:type="dxa"/>
            <w:gridSpan w:val="3"/>
            <w:tcBorders>
              <w:top w:val="nil"/>
              <w:bottom w:val="single" w:sz="4" w:space="0" w:color="auto"/>
            </w:tcBorders>
            <w:shd w:val="clear" w:color="auto" w:fill="auto"/>
          </w:tcPr>
          <w:p w14:paraId="166D34B9" w14:textId="77777777" w:rsidR="0060326B" w:rsidRPr="00B13016" w:rsidRDefault="0060326B" w:rsidP="00DB2E07">
            <w:pPr>
              <w:pStyle w:val="ListParagraph"/>
              <w:numPr>
                <w:ilvl w:val="0"/>
                <w:numId w:val="9"/>
              </w:numPr>
              <w:autoSpaceDE w:val="0"/>
              <w:autoSpaceDN w:val="0"/>
              <w:adjustRightInd w:val="0"/>
              <w:spacing w:before="60" w:afterLines="50" w:after="120"/>
              <w:rPr>
                <w:rFonts w:eastAsia="Times New Roman" w:cs="Arial"/>
                <w:b/>
                <w:bCs/>
                <w:iCs/>
                <w:color w:val="000000"/>
                <w:lang w:eastAsia="en-GB"/>
              </w:rPr>
            </w:pPr>
            <w:r w:rsidRPr="00B13016">
              <w:rPr>
                <w:rFonts w:eastAsia="Times New Roman" w:cs="Arial"/>
                <w:b/>
                <w:bCs/>
                <w:iCs/>
                <w:color w:val="000000"/>
                <w:lang w:eastAsia="en-GB"/>
              </w:rPr>
              <w:t>MAOIs</w:t>
            </w:r>
            <w:r w:rsidRPr="00B13016">
              <w:rPr>
                <w:rFonts w:eastAsia="Times New Roman" w:cs="Arial"/>
                <w:bCs/>
                <w:iCs/>
                <w:color w:val="000000"/>
                <w:lang w:eastAsia="en-GB"/>
              </w:rPr>
              <w:t>: avoid atomoxetine use whilst using MAOIs and for a minimum of 14 days after stopping MAOIs. Increased risk of adverse effects.</w:t>
            </w:r>
          </w:p>
          <w:p w14:paraId="768C4956" w14:textId="77777777" w:rsidR="0060326B" w:rsidRPr="00B13016" w:rsidRDefault="0060326B" w:rsidP="00DB2E07">
            <w:pPr>
              <w:pStyle w:val="ListParagraph"/>
              <w:numPr>
                <w:ilvl w:val="0"/>
                <w:numId w:val="9"/>
              </w:numPr>
              <w:autoSpaceDE w:val="0"/>
              <w:autoSpaceDN w:val="0"/>
              <w:adjustRightInd w:val="0"/>
              <w:spacing w:before="60" w:afterLines="50" w:after="120"/>
              <w:rPr>
                <w:rFonts w:eastAsia="Times New Roman" w:cs="Arial"/>
                <w:b/>
                <w:bCs/>
                <w:iCs/>
                <w:color w:val="000000"/>
                <w:lang w:eastAsia="en-GB"/>
              </w:rPr>
            </w:pPr>
            <w:r w:rsidRPr="00B13016">
              <w:rPr>
                <w:rFonts w:eastAsia="Times New Roman" w:cs="Arial"/>
                <w:b/>
                <w:bCs/>
                <w:iCs/>
                <w:color w:val="000000"/>
                <w:lang w:eastAsia="en-GB"/>
              </w:rPr>
              <w:t>CYP2D6 inhibitors</w:t>
            </w:r>
            <w:r w:rsidRPr="00B13016">
              <w:rPr>
                <w:rFonts w:eastAsia="Times New Roman" w:cs="Arial"/>
                <w:bCs/>
                <w:iCs/>
                <w:color w:val="000000"/>
                <w:lang w:eastAsia="en-GB"/>
              </w:rPr>
              <w:t xml:space="preserve">: increased atomoxetine exposure. E.g. selective serotonin reuptake inhibitors (SSRIs), quinidine, terbinafine, bupropion, cinacalcet, dacomitinib, and panobinostat. Slower dose titration and lower final dose may be necessary. Clinical response and tolerability should be re-evaluated if a CYP2D6 inhibitor is started or stopped. </w:t>
            </w:r>
          </w:p>
          <w:p w14:paraId="7EE667EB" w14:textId="77777777" w:rsidR="0060326B" w:rsidRPr="00B13016" w:rsidRDefault="0060326B" w:rsidP="00DB2E07">
            <w:pPr>
              <w:pStyle w:val="ListParagraph"/>
              <w:numPr>
                <w:ilvl w:val="0"/>
                <w:numId w:val="9"/>
              </w:numPr>
              <w:autoSpaceDE w:val="0"/>
              <w:autoSpaceDN w:val="0"/>
              <w:adjustRightInd w:val="0"/>
              <w:spacing w:before="60" w:afterLines="50" w:after="120"/>
              <w:rPr>
                <w:rFonts w:eastAsia="Times New Roman" w:cs="Arial"/>
                <w:b/>
                <w:bCs/>
                <w:iCs/>
                <w:color w:val="000000"/>
                <w:lang w:eastAsia="en-GB"/>
              </w:rPr>
            </w:pPr>
            <w:r w:rsidRPr="00B13016">
              <w:rPr>
                <w:rFonts w:eastAsia="Times New Roman" w:cs="Arial"/>
                <w:b/>
                <w:bCs/>
                <w:iCs/>
                <w:color w:val="000000"/>
                <w:lang w:eastAsia="en-GB"/>
              </w:rPr>
              <w:t>Potent inhibitors of other cytochrome P450 isoforms</w:t>
            </w:r>
            <w:r w:rsidRPr="00B13016">
              <w:rPr>
                <w:rFonts w:eastAsia="Times New Roman" w:cs="Arial"/>
                <w:bCs/>
                <w:iCs/>
                <w:color w:val="000000"/>
                <w:lang w:eastAsia="en-GB"/>
              </w:rPr>
              <w:t xml:space="preserve"> in patients who are poor CYP2D6 metabolisers. It is not clear whether there is a clinically significant increase in atomoxetine exposure in this patient group.</w:t>
            </w:r>
          </w:p>
          <w:p w14:paraId="682D8FFD" w14:textId="77777777" w:rsidR="0060326B" w:rsidRPr="00B13016" w:rsidRDefault="0060326B" w:rsidP="00DB2E07">
            <w:pPr>
              <w:pStyle w:val="ListParagraph"/>
              <w:numPr>
                <w:ilvl w:val="0"/>
                <w:numId w:val="9"/>
              </w:numPr>
              <w:autoSpaceDE w:val="0"/>
              <w:autoSpaceDN w:val="0"/>
              <w:adjustRightInd w:val="0"/>
              <w:spacing w:before="60" w:afterLines="50" w:after="120"/>
              <w:rPr>
                <w:rFonts w:eastAsia="Times New Roman" w:cs="Arial"/>
                <w:b/>
                <w:bCs/>
                <w:iCs/>
                <w:color w:val="000000"/>
                <w:lang w:eastAsia="en-GB"/>
              </w:rPr>
            </w:pPr>
            <w:r w:rsidRPr="00B13016">
              <w:rPr>
                <w:rFonts w:eastAsia="Times New Roman" w:cs="Arial"/>
                <w:b/>
                <w:bCs/>
                <w:iCs/>
                <w:color w:val="000000"/>
                <w:lang w:eastAsia="en-GB"/>
              </w:rPr>
              <w:t>Beta-2 agonists, including salbutamol</w:t>
            </w:r>
            <w:r w:rsidRPr="00B13016">
              <w:rPr>
                <w:rFonts w:eastAsia="Times New Roman" w:cs="Arial"/>
                <w:bCs/>
                <w:iCs/>
                <w:color w:val="000000"/>
                <w:lang w:eastAsia="en-GB"/>
              </w:rPr>
              <w:t>: high dose beta-2 agonists, such as salbutamol, may potentiate cardiovascular effects.</w:t>
            </w:r>
          </w:p>
          <w:p w14:paraId="4148D596" w14:textId="59A41F3B" w:rsidR="00A7322D" w:rsidRPr="00B13016" w:rsidRDefault="0060326B" w:rsidP="00DB2E07">
            <w:pPr>
              <w:pStyle w:val="ListParagraph"/>
              <w:numPr>
                <w:ilvl w:val="0"/>
                <w:numId w:val="22"/>
              </w:numPr>
              <w:spacing w:before="60" w:afterLines="50" w:after="120"/>
              <w:ind w:left="357" w:hanging="357"/>
              <w:rPr>
                <w:rFonts w:eastAsia="Times New Roman" w:cs="Arial"/>
                <w:bCs/>
                <w:iCs/>
                <w:color w:val="000000"/>
                <w:lang w:eastAsia="en-GB"/>
              </w:rPr>
            </w:pPr>
            <w:r w:rsidRPr="00B13016">
              <w:rPr>
                <w:rFonts w:eastAsia="Times New Roman" w:cs="Arial"/>
                <w:b/>
                <w:bCs/>
                <w:iCs/>
                <w:color w:val="000000"/>
                <w:lang w:eastAsia="en-GB"/>
              </w:rPr>
              <w:t>Drugs which prolong the QT interval</w:t>
            </w:r>
            <w:r w:rsidRPr="00B13016">
              <w:rPr>
                <w:rFonts w:eastAsia="Times New Roman" w:cs="Arial"/>
                <w:bCs/>
                <w:iCs/>
                <w:color w:val="000000"/>
                <w:lang w:eastAsia="en-GB"/>
              </w:rPr>
              <w:t>: risk of QT interval prolongation. E.g. antipsychotics, class IA and III anti arrhythmics, some antibiotics such as ciprofloxacin or erythromycin, methadone, mefloquine, tricyclic</w:t>
            </w:r>
            <w:r w:rsidR="00A7322D" w:rsidRPr="00B13016">
              <w:rPr>
                <w:rFonts w:eastAsia="Times New Roman" w:cs="Arial"/>
                <w:bCs/>
                <w:iCs/>
                <w:color w:val="000000"/>
                <w:lang w:eastAsia="en-GB"/>
              </w:rPr>
              <w:t xml:space="preserve">, antidepressants, lithium, and some selective serotonin reuptake inhibitors (SSRIs) such as citalopram. </w:t>
            </w:r>
          </w:p>
          <w:p w14:paraId="2236AE5D" w14:textId="77777777" w:rsidR="00A7322D" w:rsidRPr="00B13016" w:rsidRDefault="00A7322D" w:rsidP="00DB2E07">
            <w:pPr>
              <w:pStyle w:val="ListParagraph"/>
              <w:numPr>
                <w:ilvl w:val="0"/>
                <w:numId w:val="22"/>
              </w:numPr>
              <w:autoSpaceDE w:val="0"/>
              <w:autoSpaceDN w:val="0"/>
              <w:adjustRightInd w:val="0"/>
              <w:spacing w:before="60" w:afterLines="50" w:after="120"/>
              <w:ind w:left="357" w:hanging="357"/>
              <w:rPr>
                <w:rFonts w:eastAsia="Times New Roman" w:cs="Arial"/>
                <w:b/>
                <w:bCs/>
                <w:iCs/>
                <w:color w:val="000000"/>
                <w:lang w:eastAsia="en-GB"/>
              </w:rPr>
            </w:pPr>
            <w:r w:rsidRPr="00B13016">
              <w:rPr>
                <w:rFonts w:eastAsia="Times New Roman" w:cs="Arial"/>
                <w:b/>
                <w:bCs/>
                <w:iCs/>
                <w:color w:val="000000"/>
                <w:lang w:eastAsia="en-GB"/>
              </w:rPr>
              <w:t xml:space="preserve">Drugs which cause electrolyte imbalance: </w:t>
            </w:r>
            <w:r w:rsidRPr="00B13016">
              <w:rPr>
                <w:rFonts w:eastAsia="Times New Roman" w:cs="Arial"/>
                <w:bCs/>
                <w:iCs/>
                <w:color w:val="000000"/>
                <w:lang w:eastAsia="en-GB"/>
              </w:rPr>
              <w:t xml:space="preserve">risk of QT interval prolongation. E.g. thiazide diuretics. </w:t>
            </w:r>
          </w:p>
          <w:p w14:paraId="26CBFB94" w14:textId="77777777" w:rsidR="00A7322D" w:rsidRPr="00B13016" w:rsidRDefault="00A7322D" w:rsidP="00DB2E07">
            <w:pPr>
              <w:pStyle w:val="ListParagraph"/>
              <w:numPr>
                <w:ilvl w:val="0"/>
                <w:numId w:val="22"/>
              </w:numPr>
              <w:autoSpaceDE w:val="0"/>
              <w:autoSpaceDN w:val="0"/>
              <w:adjustRightInd w:val="0"/>
              <w:spacing w:before="60" w:afterLines="50" w:after="120"/>
              <w:rPr>
                <w:rFonts w:eastAsia="Times New Roman" w:cs="Arial"/>
                <w:b/>
                <w:bCs/>
                <w:iCs/>
                <w:color w:val="000000"/>
                <w:lang w:eastAsia="en-GB"/>
              </w:rPr>
            </w:pPr>
            <w:r w:rsidRPr="00B13016">
              <w:rPr>
                <w:rFonts w:eastAsia="Times New Roman" w:cs="Arial"/>
                <w:b/>
                <w:bCs/>
                <w:iCs/>
                <w:color w:val="000000"/>
                <w:lang w:eastAsia="en-GB"/>
              </w:rPr>
              <w:t>Drugs which lower the seizure threshold:</w:t>
            </w:r>
            <w:r w:rsidRPr="00B13016">
              <w:rPr>
                <w:rFonts w:eastAsia="Times New Roman" w:cs="Arial"/>
                <w:bCs/>
                <w:iCs/>
                <w:color w:val="000000"/>
                <w:lang w:eastAsia="en-GB"/>
              </w:rPr>
              <w:t xml:space="preserve"> risk of seizures. E.g.</w:t>
            </w:r>
            <w:r w:rsidRPr="00B13016">
              <w:rPr>
                <w:rFonts w:eastAsia="Times New Roman" w:cs="Arial"/>
                <w:b/>
                <w:bCs/>
                <w:iCs/>
                <w:color w:val="000000"/>
                <w:lang w:eastAsia="en-GB"/>
              </w:rPr>
              <w:t xml:space="preserve"> </w:t>
            </w:r>
            <w:r w:rsidRPr="00B13016">
              <w:rPr>
                <w:rFonts w:eastAsia="Times New Roman" w:cs="Arial"/>
                <w:bCs/>
                <w:iCs/>
                <w:color w:val="000000"/>
                <w:lang w:eastAsia="en-GB"/>
              </w:rPr>
              <w:t xml:space="preserve">tricyclic antidepressants, SSRIs, antipsychotics, phenothiazines, mefloquine, chloroquine, bupropion, and tramadol. </w:t>
            </w:r>
            <w:r w:rsidRPr="00B13016">
              <w:rPr>
                <w:rFonts w:cs="Arial"/>
                <w:color w:val="000000"/>
              </w:rPr>
              <w:t>Use caution when stopping medications that may induce seizures on withdrawal, such as benzodiazepines.</w:t>
            </w:r>
          </w:p>
          <w:p w14:paraId="7A7F35C7" w14:textId="77777777" w:rsidR="00A7322D" w:rsidRPr="00B13016" w:rsidRDefault="00A7322D" w:rsidP="00DB2E07">
            <w:pPr>
              <w:pStyle w:val="ListParagraph"/>
              <w:numPr>
                <w:ilvl w:val="0"/>
                <w:numId w:val="22"/>
              </w:numPr>
              <w:autoSpaceDE w:val="0"/>
              <w:autoSpaceDN w:val="0"/>
              <w:adjustRightInd w:val="0"/>
              <w:spacing w:before="60" w:afterLines="50" w:after="120"/>
              <w:rPr>
                <w:rFonts w:eastAsia="Times New Roman" w:cs="Arial"/>
                <w:b/>
                <w:bCs/>
                <w:iCs/>
                <w:color w:val="000000"/>
                <w:lang w:eastAsia="en-GB"/>
              </w:rPr>
            </w:pPr>
            <w:r w:rsidRPr="00B13016">
              <w:rPr>
                <w:rFonts w:eastAsia="Times New Roman" w:cs="Arial"/>
                <w:b/>
                <w:bCs/>
                <w:iCs/>
                <w:color w:val="000000"/>
                <w:lang w:eastAsia="en-GB"/>
              </w:rPr>
              <w:t>Anti-hypertensive drugs:</w:t>
            </w:r>
            <w:r w:rsidRPr="00B13016">
              <w:rPr>
                <w:rFonts w:eastAsia="Times New Roman" w:cs="Arial"/>
                <w:bCs/>
                <w:iCs/>
                <w:color w:val="000000"/>
                <w:lang w:eastAsia="en-GB"/>
              </w:rPr>
              <w:t xml:space="preserve"> effectiveness of anti-hypertensives may be decreased, monitoring is required.</w:t>
            </w:r>
          </w:p>
          <w:p w14:paraId="7D3F0B66" w14:textId="77777777" w:rsidR="00A7322D" w:rsidRPr="00B13016" w:rsidRDefault="00A7322D" w:rsidP="00DB2E07">
            <w:pPr>
              <w:pStyle w:val="ListParagraph"/>
              <w:numPr>
                <w:ilvl w:val="0"/>
                <w:numId w:val="22"/>
              </w:numPr>
              <w:autoSpaceDE w:val="0"/>
              <w:autoSpaceDN w:val="0"/>
              <w:adjustRightInd w:val="0"/>
              <w:spacing w:before="60" w:afterLines="50" w:after="120"/>
              <w:rPr>
                <w:rFonts w:eastAsia="Times New Roman" w:cs="Arial"/>
                <w:b/>
                <w:bCs/>
                <w:iCs/>
                <w:color w:val="000000"/>
                <w:lang w:eastAsia="en-GB"/>
              </w:rPr>
            </w:pPr>
            <w:r w:rsidRPr="00B13016">
              <w:rPr>
                <w:rFonts w:eastAsia="Times New Roman" w:cs="Arial"/>
                <w:b/>
                <w:bCs/>
                <w:iCs/>
                <w:color w:val="000000"/>
                <w:lang w:eastAsia="en-GB"/>
              </w:rPr>
              <w:lastRenderedPageBreak/>
              <w:t xml:space="preserve">Drugs that increase blood pressure: </w:t>
            </w:r>
            <w:r w:rsidRPr="00B13016">
              <w:rPr>
                <w:rFonts w:eastAsia="Times New Roman" w:cs="Arial"/>
                <w:bCs/>
                <w:iCs/>
                <w:color w:val="000000"/>
                <w:lang w:eastAsia="en-GB"/>
              </w:rPr>
              <w:t>possible additive effects, monitoring is required.</w:t>
            </w:r>
          </w:p>
          <w:p w14:paraId="24289A8A" w14:textId="34316260" w:rsidR="00E50AEB" w:rsidRPr="00B13016" w:rsidRDefault="00A7322D" w:rsidP="00DB2E07">
            <w:pPr>
              <w:pStyle w:val="ListParagraph"/>
              <w:numPr>
                <w:ilvl w:val="0"/>
                <w:numId w:val="22"/>
              </w:numPr>
              <w:autoSpaceDE w:val="0"/>
              <w:autoSpaceDN w:val="0"/>
              <w:adjustRightInd w:val="0"/>
              <w:spacing w:before="60" w:afterLines="50" w:after="120"/>
              <w:rPr>
                <w:rFonts w:eastAsia="Times New Roman" w:cs="Arial"/>
                <w:b/>
                <w:bCs/>
                <w:iCs/>
                <w:color w:val="000000"/>
                <w:lang w:eastAsia="en-GB"/>
              </w:rPr>
            </w:pPr>
            <w:r w:rsidRPr="00B13016">
              <w:rPr>
                <w:rFonts w:eastAsia="Times New Roman" w:cs="Arial"/>
                <w:b/>
                <w:bCs/>
                <w:iCs/>
                <w:color w:val="000000"/>
                <w:lang w:eastAsia="en-GB"/>
              </w:rPr>
              <w:t xml:space="preserve">Drugs that affect noradrenaline: </w:t>
            </w:r>
            <w:r w:rsidRPr="00B13016">
              <w:rPr>
                <w:rFonts w:eastAsia="Times New Roman" w:cs="Arial"/>
                <w:bCs/>
                <w:iCs/>
                <w:color w:val="000000"/>
                <w:lang w:eastAsia="en-GB"/>
              </w:rPr>
              <w:t xml:space="preserve">possible additive or synergistic pharmacological effects. E.g. dexamfetamine, lisdexamfetamine, imipramine, venlafaxine, mirtazapine, pseudoephedrine, phenylephrine.  </w:t>
            </w:r>
          </w:p>
        </w:tc>
      </w:tr>
      <w:tr w:rsidR="009A16D5" w:rsidRPr="00B13016" w14:paraId="24EF260A" w14:textId="77777777" w:rsidTr="10C38F87">
        <w:trPr>
          <w:jc w:val="center"/>
        </w:trPr>
        <w:tc>
          <w:tcPr>
            <w:tcW w:w="10455" w:type="dxa"/>
            <w:gridSpan w:val="3"/>
            <w:tcBorders>
              <w:bottom w:val="nil"/>
            </w:tcBorders>
            <w:shd w:val="clear" w:color="auto" w:fill="F2F2F2" w:themeFill="background1" w:themeFillShade="F2"/>
          </w:tcPr>
          <w:p w14:paraId="6FA6EB67" w14:textId="2539C0B4" w:rsidR="009A16D5" w:rsidRPr="00B13016" w:rsidRDefault="009A16D5" w:rsidP="645241EE">
            <w:pPr>
              <w:pStyle w:val="Heading1"/>
              <w:numPr>
                <w:ilvl w:val="0"/>
                <w:numId w:val="0"/>
              </w:numPr>
              <w:tabs>
                <w:tab w:val="right" w:pos="10240"/>
              </w:tabs>
              <w:spacing w:line="360" w:lineRule="atLeast"/>
              <w:rPr>
                <w:rStyle w:val="Hyperlink"/>
                <w:rFonts w:eastAsia="Times New Roman" w:cs="Arial"/>
                <w:lang w:eastAsia="en-GB"/>
              </w:rPr>
            </w:pPr>
            <w:bookmarkStart w:id="9" w:name="_8._Baseline_investigations,"/>
            <w:bookmarkStart w:id="10" w:name="Eight_specialist_monitoring"/>
            <w:bookmarkEnd w:id="9"/>
            <w:r w:rsidRPr="645241EE">
              <w:rPr>
                <w:rFonts w:cs="Arial"/>
                <w:lang w:eastAsia="en-GB"/>
              </w:rPr>
              <w:lastRenderedPageBreak/>
              <w:t xml:space="preserve">8. Baseline investigations, initial </w:t>
            </w:r>
            <w:r w:rsidR="0032558C" w:rsidRPr="645241EE">
              <w:rPr>
                <w:rFonts w:cs="Arial"/>
                <w:lang w:eastAsia="en-GB"/>
              </w:rPr>
              <w:t xml:space="preserve">monitoring </w:t>
            </w:r>
            <w:r w:rsidRPr="645241EE">
              <w:rPr>
                <w:rFonts w:cs="Arial"/>
                <w:lang w:eastAsia="en-GB"/>
              </w:rPr>
              <w:t>and ongoing monitoring to be undertaken by specialist</w:t>
            </w:r>
            <w:bookmarkEnd w:id="10"/>
            <w:r>
              <w:tab/>
            </w:r>
            <w:hyperlink w:anchor="Responsibilities">
              <w:r w:rsidRPr="645241EE">
                <w:rPr>
                  <w:rStyle w:val="Hyperlink"/>
                  <w:rFonts w:eastAsia="Times New Roman" w:cs="Arial"/>
                  <w:b w:val="0"/>
                  <w:bCs w:val="0"/>
                  <w:sz w:val="24"/>
                  <w:szCs w:val="24"/>
                  <w:lang w:eastAsia="en-GB"/>
                </w:rPr>
                <w:t>Back to top</w:t>
              </w:r>
            </w:hyperlink>
          </w:p>
          <w:p w14:paraId="57CB14F0" w14:textId="1BCC1068" w:rsidR="00723BC1" w:rsidRPr="00B13016" w:rsidRDefault="00723BC1" w:rsidP="00DB2E07">
            <w:pPr>
              <w:rPr>
                <w:rFonts w:cs="Arial"/>
                <w:b/>
                <w:szCs w:val="24"/>
                <w:lang w:eastAsia="en-GB"/>
              </w:rPr>
            </w:pPr>
            <w:r w:rsidRPr="00B13016">
              <w:rPr>
                <w:rFonts w:cs="Arial"/>
                <w:lang w:eastAsia="en-GB"/>
              </w:rPr>
              <w:t>Monitoring at baseline and during initiation is the responsibility of the specialist; only once the patient is optimised on the chosen medication with no anticipated further changes expected in immediate future will prescribing and monitoring be transferred to primary care.</w:t>
            </w:r>
          </w:p>
        </w:tc>
      </w:tr>
      <w:tr w:rsidR="009A13F2" w:rsidRPr="00B13016" w14:paraId="03C811CF" w14:textId="77777777" w:rsidTr="10C38F87">
        <w:trPr>
          <w:jc w:val="center"/>
        </w:trPr>
        <w:tc>
          <w:tcPr>
            <w:tcW w:w="10455" w:type="dxa"/>
            <w:gridSpan w:val="3"/>
            <w:tcBorders>
              <w:top w:val="nil"/>
            </w:tcBorders>
            <w:shd w:val="clear" w:color="auto" w:fill="auto"/>
          </w:tcPr>
          <w:p w14:paraId="76C227DB" w14:textId="77777777" w:rsidR="009A13F2" w:rsidRPr="00B13016" w:rsidRDefault="009A13F2" w:rsidP="00DB2E07">
            <w:pPr>
              <w:autoSpaceDE w:val="0"/>
              <w:autoSpaceDN w:val="0"/>
              <w:adjustRightInd w:val="0"/>
              <w:spacing w:before="60" w:after="60"/>
              <w:rPr>
                <w:rFonts w:eastAsia="Times New Roman" w:cs="Arial"/>
                <w:b/>
                <w:color w:val="000000"/>
                <w:lang w:eastAsia="en-GB"/>
              </w:rPr>
            </w:pPr>
            <w:r w:rsidRPr="00B13016">
              <w:rPr>
                <w:rFonts w:eastAsia="Times New Roman" w:cs="Arial"/>
                <w:b/>
                <w:color w:val="000000"/>
                <w:lang w:eastAsia="en-GB"/>
              </w:rPr>
              <w:t>Baseline investigations:</w:t>
            </w:r>
          </w:p>
          <w:p w14:paraId="117FF858" w14:textId="77777777" w:rsidR="009A13F2" w:rsidRPr="00B13016" w:rsidRDefault="009A13F2" w:rsidP="00DB2E07">
            <w:pPr>
              <w:pStyle w:val="ListParagraph"/>
              <w:numPr>
                <w:ilvl w:val="0"/>
                <w:numId w:val="4"/>
              </w:numPr>
              <w:spacing w:before="60" w:after="60"/>
              <w:rPr>
                <w:rFonts w:eastAsia="Times New Roman" w:cs="Arial"/>
                <w:lang w:eastAsia="en-GB"/>
              </w:rPr>
            </w:pPr>
            <w:r w:rsidRPr="00B13016">
              <w:rPr>
                <w:rFonts w:eastAsia="Times New Roman" w:cs="Arial"/>
                <w:lang w:eastAsia="en-GB"/>
              </w:rPr>
              <w:t xml:space="preserve">A full assessment, as recommended by </w:t>
            </w:r>
            <w:hyperlink r:id="rId28" w:anchor="medication" w:history="1">
              <w:r w:rsidRPr="00B13016">
                <w:rPr>
                  <w:rStyle w:val="Hyperlink"/>
                  <w:rFonts w:eastAsia="Times New Roman" w:cs="Arial"/>
                  <w:lang w:eastAsia="en-GB"/>
                </w:rPr>
                <w:t>NICE guidance for ADHD</w:t>
              </w:r>
            </w:hyperlink>
            <w:r w:rsidRPr="00B13016">
              <w:rPr>
                <w:rFonts w:eastAsia="Times New Roman" w:cs="Arial"/>
                <w:lang w:eastAsia="en-GB"/>
              </w:rPr>
              <w:t>. This should include a medical history and cardiovascular assessment, taking into account conditions that may be contraindications for atomoxetine, and to ensure the patient meets the criteria for ADHD and that pharmacological treatment is required</w:t>
            </w:r>
          </w:p>
          <w:p w14:paraId="7566FE24" w14:textId="77777777" w:rsidR="009A13F2" w:rsidRPr="00B13016" w:rsidRDefault="009A13F2" w:rsidP="00DB2E07">
            <w:pPr>
              <w:pStyle w:val="ListParagraph"/>
              <w:numPr>
                <w:ilvl w:val="0"/>
                <w:numId w:val="4"/>
              </w:numPr>
              <w:autoSpaceDE w:val="0"/>
              <w:autoSpaceDN w:val="0"/>
              <w:adjustRightInd w:val="0"/>
              <w:spacing w:before="60" w:after="60"/>
              <w:rPr>
                <w:rFonts w:eastAsia="Times New Roman" w:cs="Arial"/>
                <w:lang w:eastAsia="en-GB"/>
              </w:rPr>
            </w:pPr>
            <w:r w:rsidRPr="00B13016">
              <w:rPr>
                <w:rFonts w:eastAsia="Times New Roman" w:cs="Arial"/>
                <w:lang w:eastAsia="en-GB"/>
              </w:rPr>
              <w:t>Risk assessment for substance misuse and drug diversion</w:t>
            </w:r>
          </w:p>
          <w:p w14:paraId="0B30916F" w14:textId="77777777" w:rsidR="009A13F2" w:rsidRPr="00B13016" w:rsidRDefault="009A13F2" w:rsidP="00DB2E07">
            <w:pPr>
              <w:pStyle w:val="ListParagraph"/>
              <w:numPr>
                <w:ilvl w:val="0"/>
                <w:numId w:val="4"/>
              </w:numPr>
              <w:autoSpaceDE w:val="0"/>
              <w:autoSpaceDN w:val="0"/>
              <w:adjustRightInd w:val="0"/>
              <w:spacing w:before="60" w:after="60"/>
              <w:rPr>
                <w:rFonts w:eastAsia="Times New Roman" w:cs="Arial"/>
                <w:lang w:eastAsia="en-GB"/>
              </w:rPr>
            </w:pPr>
            <w:r w:rsidRPr="00B13016">
              <w:rPr>
                <w:rFonts w:eastAsia="Times New Roman" w:cs="Arial"/>
                <w:lang w:eastAsia="en-GB"/>
              </w:rPr>
              <w:t>Height, weight, and body mass index (BMI)</w:t>
            </w:r>
          </w:p>
          <w:p w14:paraId="61480798" w14:textId="77777777" w:rsidR="009A13F2" w:rsidRPr="00B13016" w:rsidRDefault="009A13F2" w:rsidP="00DB2E07">
            <w:pPr>
              <w:pStyle w:val="ListParagraph"/>
              <w:numPr>
                <w:ilvl w:val="0"/>
                <w:numId w:val="4"/>
              </w:numPr>
              <w:autoSpaceDE w:val="0"/>
              <w:autoSpaceDN w:val="0"/>
              <w:adjustRightInd w:val="0"/>
              <w:spacing w:before="60" w:after="60"/>
              <w:rPr>
                <w:rFonts w:eastAsia="Times New Roman" w:cs="Arial"/>
                <w:lang w:eastAsia="en-GB"/>
              </w:rPr>
            </w:pPr>
            <w:r w:rsidRPr="00B13016">
              <w:rPr>
                <w:rFonts w:eastAsia="Times New Roman" w:cs="Arial"/>
                <w:lang w:eastAsia="en-GB"/>
              </w:rPr>
              <w:t xml:space="preserve">Appetite </w:t>
            </w:r>
          </w:p>
          <w:p w14:paraId="23583BDF" w14:textId="77777777" w:rsidR="009A13F2" w:rsidRPr="00B13016" w:rsidRDefault="009A13F2" w:rsidP="00DB2E07">
            <w:pPr>
              <w:pStyle w:val="ListParagraph"/>
              <w:numPr>
                <w:ilvl w:val="0"/>
                <w:numId w:val="4"/>
              </w:numPr>
              <w:autoSpaceDE w:val="0"/>
              <w:autoSpaceDN w:val="0"/>
              <w:adjustRightInd w:val="0"/>
              <w:spacing w:before="60" w:after="60"/>
              <w:rPr>
                <w:rFonts w:eastAsia="Times New Roman" w:cs="Arial"/>
                <w:lang w:eastAsia="en-GB"/>
              </w:rPr>
            </w:pPr>
            <w:r w:rsidRPr="00B13016">
              <w:rPr>
                <w:rFonts w:eastAsia="Times New Roman" w:cs="Arial"/>
                <w:lang w:eastAsia="en-GB"/>
              </w:rPr>
              <w:t>Blood pressure (BP) and heart rate</w:t>
            </w:r>
          </w:p>
          <w:p w14:paraId="0AFD91D6" w14:textId="77777777" w:rsidR="009A13F2" w:rsidRPr="00B13016" w:rsidRDefault="009A13F2" w:rsidP="00DB2E07">
            <w:pPr>
              <w:pStyle w:val="ListParagraph"/>
              <w:numPr>
                <w:ilvl w:val="0"/>
                <w:numId w:val="4"/>
              </w:numPr>
              <w:spacing w:before="60" w:after="60"/>
              <w:rPr>
                <w:rFonts w:eastAsia="Times New Roman" w:cs="Arial"/>
                <w:lang w:eastAsia="en-GB"/>
              </w:rPr>
            </w:pPr>
            <w:r w:rsidRPr="00B13016">
              <w:rPr>
                <w:rFonts w:eastAsia="Times New Roman" w:cs="Arial"/>
                <w:lang w:eastAsia="en-GB"/>
              </w:rPr>
              <w:t>Electrocardiogram (ECG) and cardiology opinion are recommended if the patient has any of the following:</w:t>
            </w:r>
          </w:p>
          <w:p w14:paraId="3CD07E95" w14:textId="77777777" w:rsidR="009A13F2" w:rsidRPr="00B13016" w:rsidRDefault="009A13F2" w:rsidP="00DB2E07">
            <w:pPr>
              <w:pStyle w:val="ListParagraph"/>
              <w:numPr>
                <w:ilvl w:val="1"/>
                <w:numId w:val="4"/>
              </w:numPr>
              <w:spacing w:before="60" w:after="60"/>
              <w:rPr>
                <w:rFonts w:eastAsia="Times New Roman" w:cs="Arial"/>
                <w:lang w:eastAsia="en-GB"/>
              </w:rPr>
            </w:pPr>
            <w:r w:rsidRPr="00B13016">
              <w:rPr>
                <w:rFonts w:eastAsia="Times New Roman" w:cs="Arial"/>
                <w:lang w:eastAsia="en-GB"/>
              </w:rPr>
              <w:t>history of congenital heart disease or previous cardiac surgery</w:t>
            </w:r>
          </w:p>
          <w:p w14:paraId="2594EAAE" w14:textId="77777777" w:rsidR="009A13F2" w:rsidRPr="00B13016" w:rsidRDefault="009A13F2" w:rsidP="00DB2E07">
            <w:pPr>
              <w:pStyle w:val="ListParagraph"/>
              <w:numPr>
                <w:ilvl w:val="1"/>
                <w:numId w:val="4"/>
              </w:numPr>
              <w:spacing w:before="60" w:after="60"/>
              <w:rPr>
                <w:rFonts w:eastAsia="Times New Roman" w:cs="Arial"/>
                <w:lang w:eastAsia="en-GB"/>
              </w:rPr>
            </w:pPr>
            <w:r w:rsidRPr="00B13016">
              <w:rPr>
                <w:rFonts w:eastAsia="Times New Roman" w:cs="Arial"/>
                <w:lang w:eastAsia="en-GB"/>
              </w:rPr>
              <w:t>sudden death in a first-degree relative under 40 years suggesting a cardiac disease</w:t>
            </w:r>
          </w:p>
          <w:p w14:paraId="5CFBD2CD" w14:textId="77777777" w:rsidR="009A13F2" w:rsidRPr="00B13016" w:rsidRDefault="009A13F2" w:rsidP="00DB2E07">
            <w:pPr>
              <w:pStyle w:val="ListParagraph"/>
              <w:numPr>
                <w:ilvl w:val="1"/>
                <w:numId w:val="4"/>
              </w:numPr>
              <w:spacing w:before="60" w:after="60"/>
              <w:rPr>
                <w:rFonts w:eastAsia="Times New Roman" w:cs="Arial"/>
                <w:lang w:eastAsia="en-GB"/>
              </w:rPr>
            </w:pPr>
            <w:r w:rsidRPr="00B13016">
              <w:rPr>
                <w:rFonts w:eastAsia="Times New Roman" w:cs="Arial"/>
                <w:lang w:eastAsia="en-GB"/>
              </w:rPr>
              <w:t>shortness of breath on exertion compared with peers</w:t>
            </w:r>
          </w:p>
          <w:p w14:paraId="43D2E827" w14:textId="77777777" w:rsidR="009A13F2" w:rsidRPr="00B13016" w:rsidRDefault="009A13F2" w:rsidP="00DB2E07">
            <w:pPr>
              <w:pStyle w:val="ListParagraph"/>
              <w:numPr>
                <w:ilvl w:val="1"/>
                <w:numId w:val="4"/>
              </w:numPr>
              <w:spacing w:before="60" w:after="60"/>
              <w:rPr>
                <w:rFonts w:eastAsia="Times New Roman" w:cs="Arial"/>
                <w:lang w:eastAsia="en-GB"/>
              </w:rPr>
            </w:pPr>
            <w:r w:rsidRPr="00B13016">
              <w:rPr>
                <w:rFonts w:eastAsia="Times New Roman" w:cs="Arial"/>
                <w:lang w:eastAsia="en-GB"/>
              </w:rPr>
              <w:t>fainting on exertion or in response to fright or noise</w:t>
            </w:r>
          </w:p>
          <w:p w14:paraId="0D20E64E" w14:textId="77777777" w:rsidR="009A13F2" w:rsidRPr="00B13016" w:rsidRDefault="009A13F2" w:rsidP="00DB2E07">
            <w:pPr>
              <w:pStyle w:val="ListParagraph"/>
              <w:numPr>
                <w:ilvl w:val="1"/>
                <w:numId w:val="4"/>
              </w:numPr>
              <w:spacing w:before="60" w:after="60"/>
              <w:rPr>
                <w:rFonts w:eastAsia="Times New Roman" w:cs="Arial"/>
                <w:lang w:eastAsia="en-GB"/>
              </w:rPr>
            </w:pPr>
            <w:r w:rsidRPr="00B13016">
              <w:rPr>
                <w:rFonts w:eastAsia="Times New Roman" w:cs="Arial"/>
                <w:lang w:eastAsia="en-GB"/>
              </w:rPr>
              <w:t>palpitations</w:t>
            </w:r>
          </w:p>
          <w:p w14:paraId="422FF269" w14:textId="77777777" w:rsidR="009A13F2" w:rsidRPr="00B13016" w:rsidRDefault="009A13F2" w:rsidP="00DB2E07">
            <w:pPr>
              <w:pStyle w:val="ListParagraph"/>
              <w:numPr>
                <w:ilvl w:val="1"/>
                <w:numId w:val="4"/>
              </w:numPr>
              <w:spacing w:before="60" w:after="60"/>
              <w:rPr>
                <w:rFonts w:eastAsia="Times New Roman" w:cs="Arial"/>
                <w:lang w:eastAsia="en-GB"/>
              </w:rPr>
            </w:pPr>
            <w:r w:rsidRPr="00B13016">
              <w:rPr>
                <w:rFonts w:eastAsia="Times New Roman" w:cs="Arial"/>
                <w:lang w:eastAsia="en-GB"/>
              </w:rPr>
              <w:t>chest pain suggestive of cardiac origin</w:t>
            </w:r>
          </w:p>
          <w:p w14:paraId="44738933" w14:textId="77777777" w:rsidR="009A13F2" w:rsidRPr="00B13016" w:rsidRDefault="009A13F2" w:rsidP="00DB2E07">
            <w:pPr>
              <w:pStyle w:val="ListParagraph"/>
              <w:numPr>
                <w:ilvl w:val="1"/>
                <w:numId w:val="4"/>
              </w:numPr>
              <w:spacing w:before="60" w:after="60"/>
              <w:rPr>
                <w:rFonts w:eastAsia="Times New Roman" w:cs="Arial"/>
                <w:lang w:eastAsia="en-GB"/>
              </w:rPr>
            </w:pPr>
            <w:r w:rsidRPr="00B13016">
              <w:rPr>
                <w:rFonts w:eastAsia="Times New Roman" w:cs="Arial"/>
                <w:lang w:eastAsia="en-GB"/>
              </w:rPr>
              <w:t>signs of heart failure, heart murmur or hypertension</w:t>
            </w:r>
          </w:p>
          <w:p w14:paraId="24B9CAB6" w14:textId="1FC8695A" w:rsidR="00F50BF0" w:rsidRPr="00F50BF0" w:rsidRDefault="009A13F2" w:rsidP="00F50BF0">
            <w:pPr>
              <w:pStyle w:val="ListParagraph"/>
              <w:numPr>
                <w:ilvl w:val="1"/>
                <w:numId w:val="4"/>
              </w:numPr>
              <w:spacing w:before="60" w:after="60"/>
              <w:rPr>
                <w:rFonts w:eastAsia="Times New Roman" w:cs="Arial"/>
                <w:lang w:eastAsia="en-GB"/>
              </w:rPr>
            </w:pPr>
            <w:r w:rsidRPr="00B13016">
              <w:rPr>
                <w:rFonts w:eastAsia="Times New Roman" w:cs="Arial"/>
                <w:lang w:eastAsia="en-GB"/>
              </w:rPr>
              <w:t>current treatment with a medicine that may increase cardiac risk</w:t>
            </w:r>
          </w:p>
          <w:p w14:paraId="4ACA2476" w14:textId="77777777" w:rsidR="009A13F2" w:rsidRPr="00B13016" w:rsidRDefault="009A13F2" w:rsidP="00DB2E07">
            <w:pPr>
              <w:autoSpaceDE w:val="0"/>
              <w:autoSpaceDN w:val="0"/>
              <w:adjustRightInd w:val="0"/>
              <w:spacing w:before="60" w:after="60"/>
              <w:rPr>
                <w:rFonts w:eastAsia="Times New Roman" w:cs="Arial"/>
                <w:b/>
                <w:lang w:eastAsia="en-GB"/>
              </w:rPr>
            </w:pPr>
            <w:r w:rsidRPr="00B13016">
              <w:rPr>
                <w:rFonts w:eastAsia="Times New Roman" w:cs="Arial"/>
                <w:b/>
                <w:lang w:eastAsia="en-GB"/>
              </w:rPr>
              <w:t>Initial monitoring:</w:t>
            </w:r>
          </w:p>
          <w:p w14:paraId="47E5A9D2" w14:textId="77777777" w:rsidR="009A13F2" w:rsidRPr="00B13016" w:rsidRDefault="009A13F2" w:rsidP="00DB2E07">
            <w:pPr>
              <w:pStyle w:val="ListParagraph"/>
              <w:numPr>
                <w:ilvl w:val="0"/>
                <w:numId w:val="4"/>
              </w:numPr>
              <w:autoSpaceDE w:val="0"/>
              <w:autoSpaceDN w:val="0"/>
              <w:adjustRightInd w:val="0"/>
              <w:spacing w:before="60" w:after="60"/>
              <w:rPr>
                <w:rFonts w:eastAsia="Times New Roman" w:cs="Arial"/>
                <w:lang w:eastAsia="en-GB"/>
              </w:rPr>
            </w:pPr>
            <w:r w:rsidRPr="00B13016">
              <w:rPr>
                <w:rFonts w:eastAsia="Times New Roman" w:cs="Arial"/>
                <w:lang w:eastAsia="en-GB"/>
              </w:rPr>
              <w:t xml:space="preserve">Before every change of dose: assess heart rate, blood pressure, and weight. </w:t>
            </w:r>
          </w:p>
          <w:p w14:paraId="50B0A6CB" w14:textId="77777777" w:rsidR="009A13F2" w:rsidRPr="00B13016" w:rsidRDefault="009A13F2" w:rsidP="00DB2E07">
            <w:pPr>
              <w:pStyle w:val="ListParagraph"/>
              <w:numPr>
                <w:ilvl w:val="0"/>
                <w:numId w:val="4"/>
              </w:numPr>
              <w:autoSpaceDE w:val="0"/>
              <w:autoSpaceDN w:val="0"/>
              <w:adjustRightInd w:val="0"/>
              <w:spacing w:before="60" w:after="60"/>
              <w:rPr>
                <w:rFonts w:eastAsia="Times New Roman" w:cs="Arial"/>
                <w:lang w:eastAsia="en-GB"/>
              </w:rPr>
            </w:pPr>
            <w:r w:rsidRPr="00B13016">
              <w:rPr>
                <w:rFonts w:eastAsia="Times New Roman" w:cs="Arial"/>
                <w:lang w:eastAsia="en-GB"/>
              </w:rPr>
              <w:t xml:space="preserve">After every change of dose: assess heart rate and blood pressure, and any new or worsening psychiatric symptoms. The specialist should determine the appropriate timing for this monitoring. </w:t>
            </w:r>
          </w:p>
          <w:p w14:paraId="23FB9ADB" w14:textId="77777777" w:rsidR="009A13F2" w:rsidRPr="00B13016" w:rsidRDefault="009A13F2" w:rsidP="00DB2E07">
            <w:pPr>
              <w:pStyle w:val="ListParagraph"/>
              <w:numPr>
                <w:ilvl w:val="0"/>
                <w:numId w:val="4"/>
              </w:numPr>
              <w:autoSpaceDE w:val="0"/>
              <w:autoSpaceDN w:val="0"/>
              <w:adjustRightInd w:val="0"/>
              <w:spacing w:before="60" w:after="60"/>
              <w:rPr>
                <w:rFonts w:eastAsia="Times New Roman" w:cs="Arial"/>
                <w:lang w:eastAsia="en-GB"/>
              </w:rPr>
            </w:pPr>
            <w:r w:rsidRPr="00B13016">
              <w:rPr>
                <w:rFonts w:eastAsia="Times New Roman" w:cs="Arial"/>
                <w:lang w:eastAsia="en-GB"/>
              </w:rPr>
              <w:lastRenderedPageBreak/>
              <w:t>including development or worsening of tic and movement disorders</w:t>
            </w:r>
          </w:p>
          <w:p w14:paraId="25E94B0B" w14:textId="0C18AEA8" w:rsidR="009A13F2" w:rsidRDefault="009A13F2" w:rsidP="00DB2E07">
            <w:pPr>
              <w:pStyle w:val="ListParagraph"/>
              <w:numPr>
                <w:ilvl w:val="0"/>
                <w:numId w:val="4"/>
              </w:numPr>
              <w:autoSpaceDE w:val="0"/>
              <w:autoSpaceDN w:val="0"/>
              <w:adjustRightInd w:val="0"/>
              <w:spacing w:before="60" w:after="60"/>
              <w:rPr>
                <w:rFonts w:eastAsia="Times New Roman" w:cs="Arial"/>
                <w:lang w:eastAsia="en-GB"/>
              </w:rPr>
            </w:pPr>
            <w:r w:rsidRPr="00B13016">
              <w:rPr>
                <w:rFonts w:eastAsia="Times New Roman" w:cs="Arial"/>
                <w:lang w:eastAsia="en-GB"/>
              </w:rPr>
              <w:t xml:space="preserve">Assessment of symptom improvement. Discontinue if no improvement is observed after 4-8 weeks. </w:t>
            </w:r>
          </w:p>
          <w:p w14:paraId="29F118E8" w14:textId="77777777" w:rsidR="00D60A5A" w:rsidRPr="00B13016" w:rsidRDefault="00D60A5A" w:rsidP="00D60A5A">
            <w:pPr>
              <w:pStyle w:val="ListParagraph"/>
              <w:autoSpaceDE w:val="0"/>
              <w:autoSpaceDN w:val="0"/>
              <w:adjustRightInd w:val="0"/>
              <w:spacing w:before="60" w:after="60"/>
              <w:ind w:left="360"/>
              <w:rPr>
                <w:rFonts w:eastAsia="Times New Roman" w:cs="Arial"/>
                <w:lang w:eastAsia="en-GB"/>
              </w:rPr>
            </w:pPr>
          </w:p>
          <w:p w14:paraId="01F0B134" w14:textId="77777777" w:rsidR="009A13F2" w:rsidRPr="00B13016" w:rsidRDefault="009A13F2" w:rsidP="00DB2E07">
            <w:pPr>
              <w:autoSpaceDE w:val="0"/>
              <w:autoSpaceDN w:val="0"/>
              <w:adjustRightInd w:val="0"/>
              <w:spacing w:before="60" w:after="60"/>
              <w:rPr>
                <w:rFonts w:eastAsia="Times New Roman" w:cs="Arial"/>
                <w:b/>
                <w:lang w:eastAsia="en-GB"/>
              </w:rPr>
            </w:pPr>
            <w:r w:rsidRPr="00B13016">
              <w:rPr>
                <w:rFonts w:eastAsia="Times New Roman" w:cs="Arial"/>
                <w:b/>
                <w:lang w:eastAsia="en-GB"/>
              </w:rPr>
              <w:t>Ongoing monitoring:</w:t>
            </w:r>
          </w:p>
          <w:p w14:paraId="09CAC0F4" w14:textId="77777777" w:rsidR="009A13F2" w:rsidRPr="00B13016" w:rsidRDefault="009A13F2" w:rsidP="00DB2E07">
            <w:pPr>
              <w:autoSpaceDE w:val="0"/>
              <w:autoSpaceDN w:val="0"/>
              <w:adjustRightInd w:val="0"/>
              <w:spacing w:before="60" w:after="60"/>
              <w:rPr>
                <w:rFonts w:eastAsia="Times New Roman" w:cs="Arial"/>
                <w:lang w:eastAsia="en-GB"/>
              </w:rPr>
            </w:pPr>
            <w:r w:rsidRPr="00B13016">
              <w:rPr>
                <w:rFonts w:eastAsia="Times New Roman" w:cs="Arial"/>
                <w:lang w:eastAsia="en-GB"/>
              </w:rPr>
              <w:t xml:space="preserve">Ensure the patient receives a review at least annually with a healthcare professional with training and expertise in managing ADHD. This may be in primary or secondary care, depending on local arrangements, and should include a review of ADHD medication, including patient preferences, benefits, adverse effects, and ongoing clinical need. Consider trial periods of stopping medication or reducing the dose when assessment of the overall balance of benefits and harms suggests this may be appropriate. If continuing medication, document the reasons why. </w:t>
            </w:r>
          </w:p>
          <w:p w14:paraId="01BE7CD8" w14:textId="425918CD" w:rsidR="009A13F2" w:rsidRPr="00B13016" w:rsidRDefault="009A13F2" w:rsidP="00DB2E07">
            <w:pPr>
              <w:rPr>
                <w:rFonts w:cs="Arial"/>
                <w:lang w:eastAsia="en-GB"/>
              </w:rPr>
            </w:pPr>
            <w:r w:rsidRPr="00B13016">
              <w:rPr>
                <w:rFonts w:eastAsia="Times New Roman" w:cs="Arial"/>
                <w:lang w:eastAsia="en-GB"/>
              </w:rPr>
              <w:t xml:space="preserve">Review outcomes should be communicated to the primary care prescriber in writing, with any urgent changes also communicated by telephone. After each review, advise primary care whether treatment should be continued, confirm the ongoing dose, and whether the ongoing monitoring outlined in </w:t>
            </w:r>
            <w:hyperlink w:anchor="Nine_primary_care_monitoring" w:history="1">
              <w:r w:rsidRPr="00B13016">
                <w:rPr>
                  <w:rStyle w:val="Hyperlink"/>
                  <w:rFonts w:eastAsia="Times New Roman" w:cs="Arial"/>
                  <w:lang w:eastAsia="en-GB"/>
                </w:rPr>
                <w:t>section 9</w:t>
              </w:r>
            </w:hyperlink>
            <w:r w:rsidRPr="00B13016">
              <w:rPr>
                <w:rFonts w:eastAsia="Times New Roman" w:cs="Arial"/>
                <w:lang w:eastAsia="en-GB"/>
              </w:rPr>
              <w:t xml:space="preserve"> remains appropriate.</w:t>
            </w:r>
          </w:p>
        </w:tc>
      </w:tr>
      <w:tr w:rsidR="009A16D5" w:rsidRPr="00B13016" w14:paraId="6695C431" w14:textId="77777777" w:rsidTr="10C38F87">
        <w:trPr>
          <w:jc w:val="center"/>
        </w:trPr>
        <w:tc>
          <w:tcPr>
            <w:tcW w:w="10455" w:type="dxa"/>
            <w:gridSpan w:val="3"/>
            <w:shd w:val="clear" w:color="auto" w:fill="F2F2F2" w:themeFill="background1" w:themeFillShade="F2"/>
          </w:tcPr>
          <w:p w14:paraId="631F17A8" w14:textId="7789D7A7" w:rsidR="009A16D5" w:rsidRPr="00B13016" w:rsidRDefault="009A16D5" w:rsidP="645241EE">
            <w:pPr>
              <w:pStyle w:val="Heading1"/>
              <w:numPr>
                <w:ilvl w:val="0"/>
                <w:numId w:val="0"/>
              </w:numPr>
              <w:tabs>
                <w:tab w:val="right" w:pos="10238"/>
              </w:tabs>
              <w:spacing w:after="240" w:line="360" w:lineRule="atLeast"/>
              <w:rPr>
                <w:rFonts w:cs="Arial"/>
                <w:strike/>
                <w:lang w:eastAsia="en-GB"/>
              </w:rPr>
            </w:pPr>
            <w:bookmarkStart w:id="11" w:name="_9._Ongoing_monitoring"/>
            <w:bookmarkStart w:id="12" w:name="Nine_primary_care_monitoring"/>
            <w:bookmarkEnd w:id="11"/>
            <w:r w:rsidRPr="645241EE">
              <w:rPr>
                <w:rFonts w:cs="Arial"/>
                <w:lang w:eastAsia="en-GB"/>
              </w:rPr>
              <w:lastRenderedPageBreak/>
              <w:t xml:space="preserve">9. Ongoing monitoring requirements to be undertaken </w:t>
            </w:r>
            <w:r>
              <w:br/>
            </w:r>
            <w:r w:rsidRPr="645241EE">
              <w:rPr>
                <w:rFonts w:cs="Arial"/>
                <w:lang w:eastAsia="en-GB"/>
              </w:rPr>
              <w:t>by primary care</w:t>
            </w:r>
            <w:bookmarkEnd w:id="12"/>
            <w:r>
              <w:tab/>
            </w:r>
            <w:hyperlink w:anchor="Responsibilities">
              <w:r w:rsidRPr="645241EE">
                <w:rPr>
                  <w:rStyle w:val="Hyperlink"/>
                  <w:rFonts w:eastAsia="Times New Roman" w:cs="Arial"/>
                  <w:b w:val="0"/>
                  <w:bCs w:val="0"/>
                  <w:sz w:val="24"/>
                  <w:szCs w:val="24"/>
                  <w:lang w:eastAsia="en-GB"/>
                </w:rPr>
                <w:t>Back to top</w:t>
              </w:r>
            </w:hyperlink>
          </w:p>
          <w:p w14:paraId="25F94340" w14:textId="50E56A73" w:rsidR="009A16D5" w:rsidRPr="00B13016" w:rsidRDefault="009A16D5" w:rsidP="00DB2E07">
            <w:pPr>
              <w:spacing w:after="0"/>
              <w:rPr>
                <w:rFonts w:cs="Arial"/>
                <w:b/>
                <w:szCs w:val="24"/>
                <w:lang w:eastAsia="en-GB"/>
              </w:rPr>
            </w:pPr>
            <w:r w:rsidRPr="00B13016">
              <w:rPr>
                <w:rFonts w:cs="Arial"/>
                <w:lang w:eastAsia="en-GB"/>
              </w:rPr>
              <w:t xml:space="preserve">See </w:t>
            </w:r>
            <w:hyperlink w:anchor="Ten_ADRs_and_Management" w:history="1">
              <w:r w:rsidRPr="00B13016">
                <w:rPr>
                  <w:rStyle w:val="Hyperlink"/>
                  <w:rFonts w:eastAsia="Times New Roman" w:cs="Arial"/>
                  <w:iCs/>
                  <w:lang w:eastAsia="en-GB"/>
                </w:rPr>
                <w:t>section 10</w:t>
              </w:r>
            </w:hyperlink>
            <w:r w:rsidRPr="00B13016">
              <w:rPr>
                <w:rFonts w:cs="Arial"/>
                <w:lang w:eastAsia="en-GB"/>
              </w:rPr>
              <w:t xml:space="preserve"> for further guidance on management of adverse effects/responding to monitoring results.</w:t>
            </w:r>
          </w:p>
        </w:tc>
      </w:tr>
      <w:tr w:rsidR="00B74B88" w:rsidRPr="00B13016" w14:paraId="636A3198" w14:textId="77777777" w:rsidTr="10C38F87">
        <w:trPr>
          <w:trHeight w:val="140"/>
          <w:jc w:val="center"/>
        </w:trPr>
        <w:tc>
          <w:tcPr>
            <w:tcW w:w="5227" w:type="dxa"/>
            <w:gridSpan w:val="2"/>
            <w:shd w:val="clear" w:color="auto" w:fill="F2F2F2" w:themeFill="background1" w:themeFillShade="F2"/>
          </w:tcPr>
          <w:p w14:paraId="4512E5AE" w14:textId="63505096" w:rsidR="00B74B88" w:rsidRPr="00B13016" w:rsidRDefault="00B74B88" w:rsidP="00DB2E07">
            <w:pPr>
              <w:keepNext/>
              <w:spacing w:before="60" w:after="60"/>
              <w:jc w:val="center"/>
              <w:rPr>
                <w:rFonts w:eastAsia="Times New Roman" w:cs="Arial"/>
                <w:b/>
                <w:szCs w:val="24"/>
                <w:lang w:eastAsia="en-GB"/>
              </w:rPr>
            </w:pPr>
            <w:r w:rsidRPr="00B13016">
              <w:rPr>
                <w:rFonts w:eastAsia="Times New Roman" w:cs="Arial"/>
                <w:b/>
                <w:szCs w:val="24"/>
                <w:lang w:eastAsia="en-GB"/>
              </w:rPr>
              <w:t>Monitoring</w:t>
            </w:r>
          </w:p>
        </w:tc>
        <w:tc>
          <w:tcPr>
            <w:tcW w:w="5228" w:type="dxa"/>
            <w:shd w:val="clear" w:color="auto" w:fill="F2F2F2" w:themeFill="background1" w:themeFillShade="F2"/>
          </w:tcPr>
          <w:p w14:paraId="5B122D8C" w14:textId="2A916209" w:rsidR="00B74B88" w:rsidRPr="00B13016" w:rsidRDefault="00B74B88" w:rsidP="00DB2E07">
            <w:pPr>
              <w:spacing w:before="60" w:after="60"/>
              <w:jc w:val="center"/>
              <w:rPr>
                <w:rFonts w:eastAsia="Times New Roman" w:cs="Arial"/>
                <w:b/>
                <w:szCs w:val="24"/>
                <w:lang w:eastAsia="en-GB"/>
              </w:rPr>
            </w:pPr>
            <w:r w:rsidRPr="00B13016">
              <w:rPr>
                <w:rFonts w:eastAsia="Times New Roman" w:cs="Arial"/>
                <w:b/>
                <w:szCs w:val="24"/>
                <w:lang w:eastAsia="en-GB"/>
              </w:rPr>
              <w:t>Frequency</w:t>
            </w:r>
          </w:p>
        </w:tc>
      </w:tr>
      <w:tr w:rsidR="00B74B88" w:rsidRPr="00B13016" w14:paraId="6767A09B" w14:textId="77777777" w:rsidTr="10C38F87">
        <w:trPr>
          <w:trHeight w:val="140"/>
          <w:jc w:val="center"/>
        </w:trPr>
        <w:tc>
          <w:tcPr>
            <w:tcW w:w="5227" w:type="dxa"/>
            <w:gridSpan w:val="2"/>
            <w:shd w:val="clear" w:color="auto" w:fill="auto"/>
          </w:tcPr>
          <w:p w14:paraId="67C1DA12" w14:textId="77777777" w:rsidR="00B74B88" w:rsidRPr="00B13016" w:rsidRDefault="00B74B88" w:rsidP="00DB2E07">
            <w:pPr>
              <w:pStyle w:val="ListParagraph"/>
              <w:numPr>
                <w:ilvl w:val="0"/>
                <w:numId w:val="4"/>
              </w:numPr>
              <w:autoSpaceDE w:val="0"/>
              <w:autoSpaceDN w:val="0"/>
              <w:adjustRightInd w:val="0"/>
              <w:spacing w:before="60" w:after="60"/>
              <w:rPr>
                <w:rFonts w:eastAsia="Times New Roman" w:cs="Arial"/>
                <w:color w:val="000000"/>
                <w:lang w:eastAsia="en-GB"/>
              </w:rPr>
            </w:pPr>
            <w:r w:rsidRPr="00B13016">
              <w:rPr>
                <w:rFonts w:eastAsia="Times New Roman" w:cs="Arial"/>
                <w:color w:val="000000"/>
                <w:lang w:eastAsia="en-GB"/>
              </w:rPr>
              <w:t>Blood pressure and heart rate, and assessment for cardiovascular signs or symptoms</w:t>
            </w:r>
          </w:p>
          <w:p w14:paraId="12D7C892" w14:textId="77777777" w:rsidR="00B74B88" w:rsidRPr="00B13016" w:rsidRDefault="00B74B88" w:rsidP="00DB2E07">
            <w:pPr>
              <w:pStyle w:val="ListParagraph"/>
              <w:numPr>
                <w:ilvl w:val="0"/>
                <w:numId w:val="4"/>
              </w:numPr>
              <w:autoSpaceDE w:val="0"/>
              <w:autoSpaceDN w:val="0"/>
              <w:adjustRightInd w:val="0"/>
              <w:spacing w:before="60" w:after="60"/>
              <w:rPr>
                <w:rFonts w:eastAsia="Times New Roman" w:cs="Arial"/>
                <w:color w:val="000000"/>
                <w:lang w:eastAsia="en-GB"/>
              </w:rPr>
            </w:pPr>
            <w:r w:rsidRPr="00B13016">
              <w:rPr>
                <w:rFonts w:eastAsia="Times New Roman" w:cs="Arial"/>
                <w:color w:val="000000"/>
                <w:lang w:eastAsia="en-GB"/>
              </w:rPr>
              <w:t>Weight and appetite</w:t>
            </w:r>
          </w:p>
          <w:p w14:paraId="1D69D13A" w14:textId="7B364F52" w:rsidR="00B74B88" w:rsidRPr="00B13016" w:rsidRDefault="00B74B88" w:rsidP="00DB2E07">
            <w:pPr>
              <w:pStyle w:val="ListParagraph"/>
              <w:numPr>
                <w:ilvl w:val="0"/>
                <w:numId w:val="4"/>
              </w:numPr>
              <w:autoSpaceDE w:val="0"/>
              <w:autoSpaceDN w:val="0"/>
              <w:adjustRightInd w:val="0"/>
              <w:spacing w:after="120"/>
              <w:rPr>
                <w:rFonts w:eastAsia="Times New Roman" w:cs="Arial"/>
                <w:b/>
                <w:szCs w:val="24"/>
                <w:lang w:eastAsia="en-GB"/>
              </w:rPr>
            </w:pPr>
            <w:r w:rsidRPr="00B13016">
              <w:rPr>
                <w:rFonts w:eastAsia="Times New Roman" w:cs="Arial"/>
                <w:color w:val="000000"/>
                <w:lang w:eastAsia="en-GB"/>
              </w:rPr>
              <w:t xml:space="preserve">Assessment for new or worsening psychiatric and neurological signs or symptoms </w:t>
            </w:r>
          </w:p>
        </w:tc>
        <w:tc>
          <w:tcPr>
            <w:tcW w:w="5228" w:type="dxa"/>
            <w:shd w:val="clear" w:color="auto" w:fill="auto"/>
          </w:tcPr>
          <w:p w14:paraId="5CBD5B62" w14:textId="779D5725" w:rsidR="00B74B88" w:rsidRPr="00B13016" w:rsidRDefault="00B74B88" w:rsidP="00DB2E07">
            <w:pPr>
              <w:rPr>
                <w:rFonts w:cs="Arial"/>
                <w:b/>
                <w:szCs w:val="24"/>
                <w:lang w:eastAsia="en-GB"/>
              </w:rPr>
            </w:pPr>
            <w:r w:rsidRPr="00B13016">
              <w:rPr>
                <w:rFonts w:eastAsia="Times New Roman" w:cs="Arial"/>
                <w:iCs/>
                <w:color w:val="000000"/>
                <w:lang w:eastAsia="en-GB"/>
              </w:rPr>
              <w:t>At least every 6 months</w:t>
            </w:r>
          </w:p>
        </w:tc>
      </w:tr>
      <w:tr w:rsidR="00B74B88" w:rsidRPr="00B13016" w14:paraId="0F38AB0A" w14:textId="77777777" w:rsidTr="10C38F87">
        <w:trPr>
          <w:trHeight w:val="140"/>
          <w:jc w:val="center"/>
        </w:trPr>
        <w:tc>
          <w:tcPr>
            <w:tcW w:w="5227" w:type="dxa"/>
            <w:gridSpan w:val="2"/>
            <w:shd w:val="clear" w:color="auto" w:fill="auto"/>
          </w:tcPr>
          <w:p w14:paraId="072D2682" w14:textId="2A7145EB" w:rsidR="00B74B88" w:rsidRPr="00B13016" w:rsidRDefault="00B74B88" w:rsidP="00DB2E07">
            <w:pPr>
              <w:pStyle w:val="ListParagraph"/>
              <w:numPr>
                <w:ilvl w:val="0"/>
                <w:numId w:val="13"/>
              </w:numPr>
              <w:spacing w:after="120"/>
              <w:rPr>
                <w:rFonts w:eastAsia="Times New Roman" w:cs="Arial"/>
                <w:szCs w:val="24"/>
                <w:lang w:eastAsia="en-GB"/>
              </w:rPr>
            </w:pPr>
            <w:r w:rsidRPr="00B13016">
              <w:rPr>
                <w:rFonts w:eastAsia="Times New Roman" w:cs="Arial"/>
                <w:color w:val="000000"/>
                <w:lang w:eastAsia="en-GB"/>
              </w:rPr>
              <w:t>Assessment of adherence, and for any indication of atomoxetine abuse, misuse, or diversion</w:t>
            </w:r>
          </w:p>
        </w:tc>
        <w:tc>
          <w:tcPr>
            <w:tcW w:w="5228" w:type="dxa"/>
            <w:shd w:val="clear" w:color="auto" w:fill="auto"/>
          </w:tcPr>
          <w:p w14:paraId="6A2B03AB" w14:textId="0B6A295F" w:rsidR="00B74B88" w:rsidRPr="00B13016" w:rsidRDefault="00B74B88" w:rsidP="00DB2E07">
            <w:pPr>
              <w:rPr>
                <w:rFonts w:cs="Arial"/>
                <w:lang w:eastAsia="en-GB"/>
              </w:rPr>
            </w:pPr>
            <w:r w:rsidRPr="00B13016">
              <w:rPr>
                <w:rFonts w:eastAsia="Times New Roman" w:cs="Arial"/>
                <w:iCs/>
                <w:color w:val="000000"/>
                <w:lang w:eastAsia="en-GB"/>
              </w:rPr>
              <w:t>As required, based on the patient’s needs and individual circumstances</w:t>
            </w:r>
          </w:p>
        </w:tc>
      </w:tr>
      <w:tr w:rsidR="00B74B88" w:rsidRPr="00B13016" w14:paraId="2C0454E3" w14:textId="77777777" w:rsidTr="10C38F87">
        <w:trPr>
          <w:trHeight w:val="140"/>
          <w:jc w:val="center"/>
        </w:trPr>
        <w:tc>
          <w:tcPr>
            <w:tcW w:w="5227" w:type="dxa"/>
            <w:gridSpan w:val="2"/>
            <w:shd w:val="clear" w:color="auto" w:fill="auto"/>
          </w:tcPr>
          <w:p w14:paraId="7A396C6A" w14:textId="614B5D20" w:rsidR="00B74B88" w:rsidRPr="00B13016" w:rsidRDefault="00B74B88" w:rsidP="00DB2E07">
            <w:pPr>
              <w:pStyle w:val="ListParagraph"/>
              <w:numPr>
                <w:ilvl w:val="0"/>
                <w:numId w:val="13"/>
              </w:numPr>
              <w:rPr>
                <w:rFonts w:cs="Arial"/>
                <w:lang w:eastAsia="en-GB"/>
              </w:rPr>
            </w:pPr>
            <w:r w:rsidRPr="00B13016">
              <w:rPr>
                <w:rFonts w:eastAsia="Times New Roman" w:cs="Arial"/>
                <w:color w:val="000000"/>
                <w:lang w:eastAsia="en-GB"/>
              </w:rPr>
              <w:lastRenderedPageBreak/>
              <w:t>Review to ensure patient has been offered and attended an annual review with a healthcare professional with expertise in ADHD</w:t>
            </w:r>
          </w:p>
        </w:tc>
        <w:tc>
          <w:tcPr>
            <w:tcW w:w="5228" w:type="dxa"/>
            <w:shd w:val="clear" w:color="auto" w:fill="auto"/>
          </w:tcPr>
          <w:p w14:paraId="08011160" w14:textId="798D1765" w:rsidR="00B74B88" w:rsidRPr="00B13016" w:rsidRDefault="00B74B88" w:rsidP="00DB2E07">
            <w:pPr>
              <w:rPr>
                <w:rFonts w:cs="Arial"/>
                <w:lang w:eastAsia="en-GB"/>
              </w:rPr>
            </w:pPr>
            <w:r w:rsidRPr="00B13016">
              <w:rPr>
                <w:rFonts w:eastAsia="Times New Roman" w:cs="Arial"/>
                <w:iCs/>
                <w:color w:val="000000"/>
                <w:lang w:eastAsia="en-GB"/>
              </w:rPr>
              <w:t>Annually</w:t>
            </w:r>
          </w:p>
        </w:tc>
      </w:tr>
      <w:tr w:rsidR="208920E1" w14:paraId="5A0E2466" w14:textId="77777777" w:rsidTr="10C38F87">
        <w:trPr>
          <w:trHeight w:val="140"/>
          <w:jc w:val="center"/>
        </w:trPr>
        <w:tc>
          <w:tcPr>
            <w:tcW w:w="10455" w:type="dxa"/>
            <w:gridSpan w:val="3"/>
            <w:shd w:val="clear" w:color="auto" w:fill="auto"/>
          </w:tcPr>
          <w:p w14:paraId="12DEC246" w14:textId="21534DF9" w:rsidR="208920E1" w:rsidRDefault="208920E1" w:rsidP="208920E1">
            <w:pPr>
              <w:rPr>
                <w:rFonts w:eastAsia="Calibri"/>
                <w:b/>
                <w:bCs/>
                <w:szCs w:val="24"/>
              </w:rPr>
            </w:pPr>
            <w:r w:rsidRPr="007366E0">
              <w:rPr>
                <w:rFonts w:eastAsia="Arial" w:cs="Arial"/>
                <w:b/>
                <w:bCs/>
                <w:szCs w:val="24"/>
              </w:rPr>
              <w:t>(If relevant) If monitoring results are forwarded to the specialist team, please include clear clinical information on the reason for sending, to inform action to be taken by secondary care.</w:t>
            </w:r>
          </w:p>
        </w:tc>
      </w:tr>
      <w:tr w:rsidR="005F463D" w:rsidRPr="00B13016" w14:paraId="042BD065" w14:textId="77777777" w:rsidTr="10C38F87">
        <w:trPr>
          <w:jc w:val="center"/>
        </w:trPr>
        <w:tc>
          <w:tcPr>
            <w:tcW w:w="10455" w:type="dxa"/>
            <w:gridSpan w:val="3"/>
            <w:shd w:val="clear" w:color="auto" w:fill="F2F2F2" w:themeFill="background1" w:themeFillShade="F2"/>
          </w:tcPr>
          <w:p w14:paraId="32599F9D" w14:textId="18F6ADA5" w:rsidR="005F463D" w:rsidRPr="00B13016" w:rsidRDefault="005F463D" w:rsidP="645241EE">
            <w:pPr>
              <w:pStyle w:val="Heading1"/>
              <w:numPr>
                <w:ilvl w:val="0"/>
                <w:numId w:val="0"/>
              </w:numPr>
              <w:tabs>
                <w:tab w:val="right" w:pos="10238"/>
              </w:tabs>
              <w:spacing w:line="360" w:lineRule="atLeast"/>
              <w:rPr>
                <w:rFonts w:cs="Arial"/>
                <w:lang w:eastAsia="en-GB"/>
              </w:rPr>
            </w:pPr>
            <w:bookmarkStart w:id="13" w:name="Ten_ADRs_and_Management"/>
            <w:r w:rsidRPr="645241EE">
              <w:rPr>
                <w:rFonts w:cs="Arial"/>
                <w:lang w:eastAsia="en-GB"/>
              </w:rPr>
              <w:t>10. Adverse effects and other management</w:t>
            </w:r>
            <w:r>
              <w:tab/>
            </w:r>
            <w:hyperlink w:anchor="Responsibilities">
              <w:r w:rsidRPr="645241EE">
                <w:rPr>
                  <w:rStyle w:val="Hyperlink"/>
                  <w:rFonts w:eastAsia="Times New Roman" w:cs="Arial"/>
                  <w:b w:val="0"/>
                  <w:bCs w:val="0"/>
                  <w:sz w:val="24"/>
                  <w:szCs w:val="24"/>
                  <w:lang w:eastAsia="en-GB"/>
                </w:rPr>
                <w:t>Back to top</w:t>
              </w:r>
            </w:hyperlink>
          </w:p>
          <w:bookmarkEnd w:id="13"/>
          <w:p w14:paraId="334D0561" w14:textId="77777777" w:rsidR="005F463D" w:rsidRPr="00B13016" w:rsidRDefault="005F463D" w:rsidP="00DB2E07">
            <w:pPr>
              <w:spacing w:after="120"/>
              <w:rPr>
                <w:rStyle w:val="Hyperlink"/>
                <w:rFonts w:eastAsia="Calibri" w:cs="Arial"/>
                <w:noProof/>
                <w:sz w:val="22"/>
                <w:lang w:eastAsia="en-GB"/>
              </w:rPr>
            </w:pPr>
            <w:r w:rsidRPr="00B13016">
              <w:rPr>
                <w:rFonts w:cs="Arial"/>
                <w:b/>
                <w:bCs/>
              </w:rPr>
              <w:t xml:space="preserve">Any serious adverse reactions should be reported to the MHRA via the Yellow Card scheme. Visit </w:t>
            </w:r>
            <w:hyperlink r:id="rId29" w:tooltip="http://www.mhra.gov.uk/yellowcard" w:history="1">
              <w:r w:rsidRPr="00B13016">
                <w:rPr>
                  <w:rStyle w:val="Hyperlink"/>
                  <w:rFonts w:eastAsia="Calibri" w:cs="Arial"/>
                  <w:noProof/>
                  <w:sz w:val="22"/>
                  <w:lang w:eastAsia="en-GB"/>
                </w:rPr>
                <w:t>www.mhra.gov.uk/yellowcard</w:t>
              </w:r>
            </w:hyperlink>
          </w:p>
          <w:p w14:paraId="6CDD62FF" w14:textId="2CD42EAF" w:rsidR="005F463D" w:rsidRPr="00B13016" w:rsidRDefault="005F463D" w:rsidP="00DB2E07">
            <w:pPr>
              <w:spacing w:after="120"/>
              <w:rPr>
                <w:rFonts w:cs="Arial"/>
                <w:noProof/>
                <w:sz w:val="20"/>
                <w:szCs w:val="20"/>
                <w:lang w:eastAsia="en-GB"/>
              </w:rPr>
            </w:pPr>
            <w:r w:rsidRPr="00B13016">
              <w:rPr>
                <w:rStyle w:val="Hyperlink"/>
                <w:rFonts w:eastAsia="Calibri" w:cs="Arial"/>
                <w:noProof/>
                <w:color w:val="000000"/>
                <w:sz w:val="22"/>
                <w:u w:val="none"/>
                <w:lang w:eastAsia="en-GB"/>
              </w:rPr>
              <w:t>For information on incidence of ADRs see relevant summaries of product characteristics</w:t>
            </w:r>
          </w:p>
        </w:tc>
      </w:tr>
      <w:tr w:rsidR="00EE52EF" w:rsidRPr="00B13016" w14:paraId="3C261EF2" w14:textId="77777777" w:rsidTr="10C38F87">
        <w:trPr>
          <w:jc w:val="center"/>
        </w:trPr>
        <w:tc>
          <w:tcPr>
            <w:tcW w:w="5227" w:type="dxa"/>
            <w:gridSpan w:val="2"/>
            <w:shd w:val="clear" w:color="auto" w:fill="F2F2F2" w:themeFill="background1" w:themeFillShade="F2"/>
          </w:tcPr>
          <w:p w14:paraId="516C3772" w14:textId="628573AD" w:rsidR="00EE52EF" w:rsidRPr="00B13016" w:rsidRDefault="00EE52EF" w:rsidP="00DB2E07">
            <w:pPr>
              <w:spacing w:before="60" w:after="60"/>
              <w:jc w:val="center"/>
              <w:rPr>
                <w:rFonts w:eastAsia="Times New Roman" w:cs="Arial"/>
                <w:b/>
                <w:lang w:eastAsia="en-GB"/>
              </w:rPr>
            </w:pPr>
            <w:r w:rsidRPr="00B13016">
              <w:rPr>
                <w:rFonts w:eastAsia="Times New Roman" w:cs="Arial"/>
                <w:b/>
                <w:lang w:eastAsia="en-GB"/>
              </w:rPr>
              <w:t>Result</w:t>
            </w:r>
          </w:p>
        </w:tc>
        <w:tc>
          <w:tcPr>
            <w:tcW w:w="5228" w:type="dxa"/>
            <w:shd w:val="clear" w:color="auto" w:fill="F2F2F2" w:themeFill="background1" w:themeFillShade="F2"/>
          </w:tcPr>
          <w:p w14:paraId="0CA8A09B" w14:textId="6B713B04" w:rsidR="00EE52EF" w:rsidRPr="00B13016" w:rsidRDefault="00EE52EF" w:rsidP="00DB2E07">
            <w:pPr>
              <w:spacing w:before="60" w:after="60"/>
              <w:jc w:val="center"/>
              <w:rPr>
                <w:rFonts w:eastAsia="Times New Roman" w:cs="Arial"/>
                <w:b/>
                <w:lang w:eastAsia="en-GB"/>
              </w:rPr>
            </w:pPr>
            <w:r w:rsidRPr="00B13016">
              <w:rPr>
                <w:rFonts w:eastAsia="Times New Roman" w:cs="Arial"/>
                <w:b/>
                <w:lang w:eastAsia="en-GB"/>
              </w:rPr>
              <w:t>Action for primary care</w:t>
            </w:r>
          </w:p>
        </w:tc>
      </w:tr>
      <w:tr w:rsidR="10C38F87" w14:paraId="0A895256" w14:textId="77777777" w:rsidTr="10C38F87">
        <w:trPr>
          <w:jc w:val="center"/>
        </w:trPr>
        <w:tc>
          <w:tcPr>
            <w:tcW w:w="10455" w:type="dxa"/>
            <w:gridSpan w:val="3"/>
            <w:shd w:val="clear" w:color="auto" w:fill="F2F2F2" w:themeFill="background1" w:themeFillShade="F2"/>
          </w:tcPr>
          <w:p w14:paraId="73B68039" w14:textId="4BFDBE64" w:rsidR="208920E1" w:rsidRDefault="208920E1" w:rsidP="10C38F87">
            <w:pPr>
              <w:spacing w:line="257" w:lineRule="auto"/>
            </w:pPr>
            <w:r w:rsidRPr="007366E0">
              <w:rPr>
                <w:rFonts w:eastAsia="Arial" w:cs="Arial"/>
                <w:b/>
                <w:bCs/>
                <w:szCs w:val="24"/>
              </w:rPr>
              <w:t>As well as responding to absolute values in laboratory tests, a rapid change or a consistent trend in any value should prompt caution and extra vigilance.</w:t>
            </w:r>
          </w:p>
        </w:tc>
      </w:tr>
      <w:tr w:rsidR="00EA6A15" w:rsidRPr="00B13016" w14:paraId="6C44DC1D" w14:textId="77777777" w:rsidTr="10C38F87">
        <w:trPr>
          <w:jc w:val="center"/>
        </w:trPr>
        <w:tc>
          <w:tcPr>
            <w:tcW w:w="5227" w:type="dxa"/>
            <w:gridSpan w:val="2"/>
            <w:shd w:val="clear" w:color="auto" w:fill="auto"/>
          </w:tcPr>
          <w:p w14:paraId="5D6420E8" w14:textId="77777777" w:rsidR="00EA6A15" w:rsidRPr="00B13016" w:rsidRDefault="00EA6A15" w:rsidP="00DB2E07">
            <w:pPr>
              <w:spacing w:before="60" w:after="60"/>
              <w:rPr>
                <w:rFonts w:eastAsia="Times New Roman" w:cs="Arial"/>
                <w:b/>
                <w:lang w:eastAsia="en-GB"/>
              </w:rPr>
            </w:pPr>
            <w:r w:rsidRPr="00B13016">
              <w:rPr>
                <w:rFonts w:eastAsia="Times New Roman" w:cs="Arial"/>
                <w:b/>
                <w:lang w:eastAsia="en-GB"/>
              </w:rPr>
              <w:t>Cardiovascular</w:t>
            </w:r>
          </w:p>
        </w:tc>
        <w:tc>
          <w:tcPr>
            <w:tcW w:w="5228" w:type="dxa"/>
            <w:shd w:val="clear" w:color="auto" w:fill="auto"/>
          </w:tcPr>
          <w:p w14:paraId="00D7A796" w14:textId="67DB2695" w:rsidR="00EA6A15" w:rsidRPr="00B13016" w:rsidRDefault="00EA6A15" w:rsidP="00EA6A15">
            <w:pPr>
              <w:spacing w:after="0"/>
              <w:rPr>
                <w:rFonts w:cs="Arial"/>
                <w:b/>
                <w:bCs/>
                <w:lang w:eastAsia="en-GB"/>
              </w:rPr>
            </w:pPr>
            <w:r w:rsidRPr="00B13016">
              <w:rPr>
                <w:rFonts w:eastAsia="Times New Roman" w:cs="Arial"/>
                <w:lang w:eastAsia="en-GB"/>
              </w:rPr>
              <w:t>Resting HR greater than 120bpm, arrhythmia/palpitations, clinically significant increase in systolic BP</w:t>
            </w:r>
          </w:p>
        </w:tc>
      </w:tr>
      <w:tr w:rsidR="00EE52EF" w:rsidRPr="00B13016" w14:paraId="1FA82767" w14:textId="77777777" w:rsidTr="10C38F87">
        <w:trPr>
          <w:trHeight w:val="78"/>
          <w:jc w:val="center"/>
        </w:trPr>
        <w:tc>
          <w:tcPr>
            <w:tcW w:w="5227" w:type="dxa"/>
            <w:gridSpan w:val="2"/>
            <w:shd w:val="clear" w:color="auto" w:fill="auto"/>
          </w:tcPr>
          <w:p w14:paraId="02EB5D0E" w14:textId="7051D15D" w:rsidR="00EE52EF" w:rsidRPr="00B13016" w:rsidRDefault="00EE52EF" w:rsidP="00DB2E07">
            <w:pPr>
              <w:rPr>
                <w:rFonts w:cs="Arial"/>
                <w:b/>
                <w:bCs/>
                <w:lang w:eastAsia="en-GB"/>
              </w:rPr>
            </w:pPr>
            <w:r w:rsidRPr="00B13016">
              <w:rPr>
                <w:rFonts w:eastAsia="Times New Roman" w:cs="Arial"/>
                <w:lang w:eastAsia="en-GB"/>
              </w:rPr>
              <w:t>Hypertension</w:t>
            </w:r>
          </w:p>
        </w:tc>
        <w:tc>
          <w:tcPr>
            <w:tcW w:w="5228" w:type="dxa"/>
            <w:shd w:val="clear" w:color="auto" w:fill="auto"/>
          </w:tcPr>
          <w:p w14:paraId="7944E710" w14:textId="77777777" w:rsidR="00EE52EF" w:rsidRPr="00B13016" w:rsidRDefault="00EE52EF" w:rsidP="00DB2E07">
            <w:pPr>
              <w:spacing w:before="60" w:after="60"/>
              <w:rPr>
                <w:rFonts w:cs="Arial"/>
              </w:rPr>
            </w:pPr>
            <w:r w:rsidRPr="00B13016">
              <w:rPr>
                <w:rFonts w:cs="Arial"/>
              </w:rPr>
              <w:t xml:space="preserve">Manage as per local pathways, taking into account risk of clinically significant interactions with several types of antihypertensive medication (see </w:t>
            </w:r>
            <w:hyperlink w:anchor="Seven_interactions" w:history="1">
              <w:r w:rsidRPr="00B13016">
                <w:rPr>
                  <w:rStyle w:val="Hyperlink"/>
                  <w:rFonts w:cs="Arial"/>
                </w:rPr>
                <w:t>section 7</w:t>
              </w:r>
            </w:hyperlink>
            <w:r w:rsidRPr="00B13016">
              <w:rPr>
                <w:rFonts w:cs="Arial"/>
              </w:rPr>
              <w:t xml:space="preserve">). </w:t>
            </w:r>
          </w:p>
          <w:p w14:paraId="6897B92F" w14:textId="63614DCB" w:rsidR="00EE52EF" w:rsidRPr="00B13016" w:rsidRDefault="00EE52EF" w:rsidP="00DB2E07">
            <w:pPr>
              <w:rPr>
                <w:rFonts w:eastAsia="Times New Roman" w:cs="Arial"/>
                <w:b/>
                <w:lang w:eastAsia="en-GB"/>
              </w:rPr>
            </w:pPr>
            <w:r w:rsidRPr="00B13016">
              <w:rPr>
                <w:rFonts w:cs="Arial"/>
              </w:rPr>
              <w:t>If blood pressure is significantly raised (see guidance box immediately above), reduce dose of atomoxetine by half and discuss with specialist for further advice.</w:t>
            </w:r>
          </w:p>
        </w:tc>
      </w:tr>
      <w:tr w:rsidR="00EE52EF" w:rsidRPr="00B13016" w14:paraId="66089C4A" w14:textId="77777777" w:rsidTr="10C38F87">
        <w:trPr>
          <w:trHeight w:val="78"/>
          <w:jc w:val="center"/>
        </w:trPr>
        <w:tc>
          <w:tcPr>
            <w:tcW w:w="5227" w:type="dxa"/>
            <w:gridSpan w:val="2"/>
            <w:shd w:val="clear" w:color="auto" w:fill="auto"/>
          </w:tcPr>
          <w:p w14:paraId="363553B8" w14:textId="77777777" w:rsidR="00EE52EF" w:rsidRPr="00B13016" w:rsidRDefault="00EE52EF" w:rsidP="00DB2E07">
            <w:pPr>
              <w:spacing w:before="60" w:after="60"/>
              <w:rPr>
                <w:rFonts w:eastAsia="Times New Roman" w:cs="Arial"/>
                <w:lang w:eastAsia="en-GB"/>
              </w:rPr>
            </w:pPr>
            <w:r w:rsidRPr="00B13016">
              <w:rPr>
                <w:rFonts w:eastAsia="Times New Roman" w:cs="Arial"/>
                <w:b/>
                <w:lang w:eastAsia="en-GB"/>
              </w:rPr>
              <w:t>Gastrointestinal disorders</w:t>
            </w:r>
          </w:p>
          <w:p w14:paraId="786F5C7A" w14:textId="36D977F6" w:rsidR="00EE52EF" w:rsidRPr="00B13016" w:rsidRDefault="00EE52EF" w:rsidP="00DB2E07">
            <w:pPr>
              <w:rPr>
                <w:rFonts w:eastAsia="Times New Roman" w:cs="Arial"/>
                <w:b/>
                <w:lang w:eastAsia="en-GB"/>
              </w:rPr>
            </w:pPr>
            <w:r w:rsidRPr="00B13016">
              <w:rPr>
                <w:rFonts w:eastAsia="Times New Roman" w:cs="Arial"/>
                <w:lang w:eastAsia="en-GB"/>
              </w:rPr>
              <w:t>Including abdominal pain, vomiting, nausea, constipation, dyspepsia</w:t>
            </w:r>
          </w:p>
        </w:tc>
        <w:tc>
          <w:tcPr>
            <w:tcW w:w="5228" w:type="dxa"/>
            <w:shd w:val="clear" w:color="auto" w:fill="auto"/>
          </w:tcPr>
          <w:p w14:paraId="469F3D89" w14:textId="417DA8BB" w:rsidR="00EE52EF" w:rsidRPr="00B13016" w:rsidRDefault="00EE52EF" w:rsidP="00DB2E07">
            <w:pPr>
              <w:rPr>
                <w:rFonts w:eastAsia="Times New Roman" w:cs="Arial"/>
                <w:b/>
                <w:lang w:eastAsia="en-GB"/>
              </w:rPr>
            </w:pPr>
            <w:r w:rsidRPr="00B13016">
              <w:rPr>
                <w:rFonts w:eastAsia="Times New Roman" w:cs="Arial"/>
                <w:lang w:eastAsia="en-GB"/>
              </w:rPr>
              <w:t xml:space="preserve">Review and provide advice on dosing; patients may benefit from taking atomoxetine in two equally divided doses (once in the morning, and once in the late afternoon or early evening). Generally resolves.  </w:t>
            </w:r>
          </w:p>
        </w:tc>
      </w:tr>
      <w:tr w:rsidR="00EE52EF" w:rsidRPr="00B13016" w14:paraId="602C2B8E" w14:textId="77777777" w:rsidTr="10C38F87">
        <w:trPr>
          <w:trHeight w:val="78"/>
          <w:jc w:val="center"/>
        </w:trPr>
        <w:tc>
          <w:tcPr>
            <w:tcW w:w="5227" w:type="dxa"/>
            <w:gridSpan w:val="2"/>
            <w:shd w:val="clear" w:color="auto" w:fill="auto"/>
          </w:tcPr>
          <w:p w14:paraId="760699F1" w14:textId="134A030B" w:rsidR="00EE52EF" w:rsidRPr="00B13016" w:rsidRDefault="00EE52EF" w:rsidP="00DB2E07">
            <w:pPr>
              <w:rPr>
                <w:rFonts w:eastAsia="Times New Roman" w:cs="Arial"/>
                <w:b/>
                <w:lang w:eastAsia="en-GB"/>
              </w:rPr>
            </w:pPr>
            <w:r w:rsidRPr="00B13016">
              <w:rPr>
                <w:rFonts w:eastAsia="Times New Roman" w:cs="Arial"/>
                <w:b/>
                <w:lang w:eastAsia="en-GB"/>
              </w:rPr>
              <w:lastRenderedPageBreak/>
              <w:t>Weight or BMI outside healthy range</w:t>
            </w:r>
            <w:r w:rsidRPr="00B13016">
              <w:rPr>
                <w:rFonts w:eastAsia="Times New Roman" w:cs="Arial"/>
                <w:lang w:eastAsia="en-GB"/>
              </w:rPr>
              <w:t xml:space="preserve">, including anorexia or weight loss </w:t>
            </w:r>
          </w:p>
        </w:tc>
        <w:tc>
          <w:tcPr>
            <w:tcW w:w="5228" w:type="dxa"/>
            <w:shd w:val="clear" w:color="auto" w:fill="auto"/>
          </w:tcPr>
          <w:p w14:paraId="18FDEB30" w14:textId="77777777" w:rsidR="00EE52EF" w:rsidRPr="00B13016" w:rsidRDefault="00EE52EF" w:rsidP="00DB2E07">
            <w:pPr>
              <w:spacing w:before="60" w:after="60"/>
              <w:rPr>
                <w:rFonts w:eastAsia="Times New Roman" w:cs="Arial"/>
                <w:lang w:eastAsia="en-GB"/>
              </w:rPr>
            </w:pPr>
            <w:r w:rsidRPr="00B13016">
              <w:rPr>
                <w:rFonts w:eastAsia="Times New Roman" w:cs="Arial"/>
                <w:lang w:eastAsia="en-GB"/>
              </w:rPr>
              <w:t>Recommend small, frequent meals and/or snacks, and high calorie foods of good nutritional value. Recommend taking atomoxetine with or after meals, and not before. Obtain dietary advice if required.</w:t>
            </w:r>
          </w:p>
          <w:p w14:paraId="7360B5D2" w14:textId="60345E36" w:rsidR="00EE52EF" w:rsidRPr="00B13016" w:rsidRDefault="00EE52EF" w:rsidP="00DB2E07">
            <w:pPr>
              <w:rPr>
                <w:rFonts w:eastAsia="Times New Roman" w:cs="Arial"/>
                <w:b/>
                <w:lang w:eastAsia="en-GB"/>
              </w:rPr>
            </w:pPr>
            <w:r w:rsidRPr="00B13016">
              <w:rPr>
                <w:rFonts w:eastAsia="Times New Roman" w:cs="Arial"/>
                <w:lang w:eastAsia="en-GB"/>
              </w:rPr>
              <w:t>Discuss with specialist if difficulty persists; dose reduction, treatment break, or change of medicine may be required.</w:t>
            </w:r>
          </w:p>
        </w:tc>
      </w:tr>
      <w:tr w:rsidR="00EE52EF" w:rsidRPr="00B13016" w14:paraId="3ADBA703" w14:textId="77777777" w:rsidTr="10C38F87">
        <w:trPr>
          <w:trHeight w:val="78"/>
          <w:jc w:val="center"/>
        </w:trPr>
        <w:tc>
          <w:tcPr>
            <w:tcW w:w="5227" w:type="dxa"/>
            <w:gridSpan w:val="2"/>
            <w:shd w:val="clear" w:color="auto" w:fill="auto"/>
          </w:tcPr>
          <w:p w14:paraId="6522D139" w14:textId="77777777" w:rsidR="00EE52EF" w:rsidRPr="00B13016" w:rsidRDefault="00EE52EF" w:rsidP="00DB2E07">
            <w:pPr>
              <w:spacing w:before="60" w:after="60"/>
              <w:rPr>
                <w:rFonts w:eastAsia="Times New Roman" w:cs="Arial"/>
                <w:b/>
                <w:lang w:eastAsia="en-GB"/>
              </w:rPr>
            </w:pPr>
            <w:r w:rsidRPr="00B13016">
              <w:rPr>
                <w:rFonts w:eastAsia="Times New Roman" w:cs="Arial"/>
                <w:b/>
                <w:lang w:eastAsia="en-GB"/>
              </w:rPr>
              <w:t>Psychiatric disorders</w:t>
            </w:r>
          </w:p>
          <w:p w14:paraId="54080CBD" w14:textId="03C15658" w:rsidR="00EE52EF" w:rsidRPr="00B13016" w:rsidRDefault="00EE52EF" w:rsidP="00DB2E07">
            <w:pPr>
              <w:rPr>
                <w:rFonts w:eastAsia="Times New Roman" w:cs="Arial"/>
                <w:b/>
                <w:lang w:eastAsia="en-GB"/>
              </w:rPr>
            </w:pPr>
            <w:r w:rsidRPr="00B13016">
              <w:rPr>
                <w:rFonts w:eastAsia="Times New Roman" w:cs="Arial"/>
                <w:lang w:eastAsia="en-GB"/>
              </w:rPr>
              <w:t>New or worsening psychiatric symptoms, e.g. suicide related behaviour, psychosis, mania, aggressive or hostile behaviour, suicidal ideation or behaviour, motor or verbal tics (including Tourette’s syndrome), anxiety, agitation or tension, bipolar disorder, or depression</w:t>
            </w:r>
            <w:r w:rsidRPr="00B13016">
              <w:rPr>
                <w:rFonts w:eastAsia="Times New Roman" w:cs="Arial"/>
                <w:bCs/>
                <w:iCs/>
                <w:color w:val="000000"/>
                <w:lang w:eastAsia="en-GB"/>
              </w:rPr>
              <w:t xml:space="preserve"> </w:t>
            </w:r>
          </w:p>
        </w:tc>
        <w:tc>
          <w:tcPr>
            <w:tcW w:w="5228" w:type="dxa"/>
            <w:shd w:val="clear" w:color="auto" w:fill="auto"/>
          </w:tcPr>
          <w:p w14:paraId="26E068CD" w14:textId="77777777" w:rsidR="00EE52EF" w:rsidRPr="00B13016" w:rsidRDefault="00EE52EF" w:rsidP="00DB2E07">
            <w:pPr>
              <w:spacing w:before="60" w:after="60"/>
              <w:rPr>
                <w:rFonts w:cs="Arial"/>
                <w:color w:val="000000"/>
              </w:rPr>
            </w:pPr>
            <w:r w:rsidRPr="00B13016">
              <w:rPr>
                <w:rFonts w:eastAsia="Times New Roman" w:cs="Arial"/>
                <w:lang w:eastAsia="en-GB"/>
              </w:rPr>
              <w:t xml:space="preserve">Contact specialist team and refer for psychiatric assessment if appropriate.  Refer for urgent psychiatric assessment if suicide related behaviour or ideation occurs. </w:t>
            </w:r>
          </w:p>
          <w:p w14:paraId="0A214051" w14:textId="77777777" w:rsidR="00EE52EF" w:rsidRPr="00B13016" w:rsidRDefault="00EE52EF" w:rsidP="00DB2E07">
            <w:pPr>
              <w:spacing w:before="60" w:after="60"/>
              <w:rPr>
                <w:rFonts w:cs="Arial"/>
                <w:color w:val="000000"/>
              </w:rPr>
            </w:pPr>
          </w:p>
          <w:p w14:paraId="198FC094" w14:textId="7F493267" w:rsidR="00EE52EF" w:rsidRPr="00164477" w:rsidRDefault="00EE52EF" w:rsidP="00164477">
            <w:pPr>
              <w:spacing w:before="60" w:after="60"/>
              <w:rPr>
                <w:rFonts w:eastAsia="Times New Roman" w:cs="Arial"/>
                <w:lang w:eastAsia="en-GB"/>
              </w:rPr>
            </w:pPr>
            <w:r w:rsidRPr="00B13016">
              <w:rPr>
                <w:rFonts w:eastAsia="Times New Roman" w:cs="Arial"/>
                <w:lang w:eastAsia="en-GB"/>
              </w:rPr>
              <w:t>Discuss ongoing benefit of treatment with specialist team.</w:t>
            </w:r>
          </w:p>
        </w:tc>
      </w:tr>
      <w:tr w:rsidR="00EE52EF" w:rsidRPr="00B13016" w14:paraId="60C0C622" w14:textId="77777777" w:rsidTr="10C38F87">
        <w:trPr>
          <w:trHeight w:val="78"/>
          <w:jc w:val="center"/>
        </w:trPr>
        <w:tc>
          <w:tcPr>
            <w:tcW w:w="5227" w:type="dxa"/>
            <w:gridSpan w:val="2"/>
            <w:tcBorders>
              <w:bottom w:val="single" w:sz="4" w:space="0" w:color="auto"/>
            </w:tcBorders>
            <w:shd w:val="clear" w:color="auto" w:fill="auto"/>
          </w:tcPr>
          <w:p w14:paraId="4C52A088" w14:textId="77777777" w:rsidR="00EE52EF" w:rsidRPr="00B13016" w:rsidRDefault="00EE52EF" w:rsidP="00DB2E07">
            <w:pPr>
              <w:spacing w:before="60" w:after="60"/>
              <w:rPr>
                <w:rFonts w:eastAsia="Times New Roman" w:cs="Arial"/>
                <w:b/>
                <w:lang w:eastAsia="en-GB"/>
              </w:rPr>
            </w:pPr>
            <w:r w:rsidRPr="00B13016">
              <w:rPr>
                <w:rFonts w:eastAsia="Times New Roman" w:cs="Arial"/>
                <w:b/>
                <w:lang w:eastAsia="en-GB"/>
              </w:rPr>
              <w:t>Hepatic effects</w:t>
            </w:r>
          </w:p>
          <w:p w14:paraId="18E56477" w14:textId="77777777" w:rsidR="00EE52EF" w:rsidRPr="00B13016" w:rsidRDefault="00EE52EF" w:rsidP="00DB2E07">
            <w:pPr>
              <w:spacing w:before="60" w:after="60"/>
              <w:rPr>
                <w:rFonts w:eastAsia="Times New Roman" w:cs="Arial"/>
                <w:b/>
                <w:lang w:eastAsia="en-GB"/>
              </w:rPr>
            </w:pPr>
            <w:r w:rsidRPr="00B13016">
              <w:rPr>
                <w:rFonts w:eastAsia="Times New Roman" w:cs="Arial"/>
                <w:lang w:eastAsia="en-GB"/>
              </w:rPr>
              <w:t>Signs or symptoms of liver injury, e.g. abdominal pain, unexplained nausea, malaise, jaundice, or darkening of urine</w:t>
            </w:r>
          </w:p>
          <w:p w14:paraId="334BE1A7" w14:textId="77777777" w:rsidR="00EE52EF" w:rsidRPr="00B13016" w:rsidRDefault="00EE52EF" w:rsidP="00DB2E07">
            <w:pPr>
              <w:rPr>
                <w:rFonts w:eastAsia="Times New Roman" w:cs="Arial"/>
                <w:lang w:eastAsia="en-GB"/>
              </w:rPr>
            </w:pPr>
          </w:p>
          <w:p w14:paraId="26B69ADA" w14:textId="011C94E5" w:rsidR="00EE52EF" w:rsidRPr="00B13016" w:rsidRDefault="00EE52EF" w:rsidP="00DB2E07">
            <w:pPr>
              <w:rPr>
                <w:rFonts w:eastAsia="Times New Roman" w:cs="Arial"/>
                <w:b/>
                <w:lang w:eastAsia="en-GB"/>
              </w:rPr>
            </w:pPr>
            <w:r w:rsidRPr="00B13016">
              <w:rPr>
                <w:rFonts w:eastAsia="Times New Roman" w:cs="Arial"/>
                <w:lang w:eastAsia="en-GB"/>
              </w:rPr>
              <w:tab/>
            </w:r>
          </w:p>
        </w:tc>
        <w:tc>
          <w:tcPr>
            <w:tcW w:w="5228" w:type="dxa"/>
            <w:tcBorders>
              <w:bottom w:val="single" w:sz="4" w:space="0" w:color="auto"/>
            </w:tcBorders>
            <w:shd w:val="clear" w:color="auto" w:fill="auto"/>
          </w:tcPr>
          <w:p w14:paraId="59F1A085" w14:textId="77777777" w:rsidR="00EE52EF" w:rsidRPr="00B13016" w:rsidRDefault="00EE52EF" w:rsidP="00DB2E07">
            <w:pPr>
              <w:spacing w:before="60" w:after="60"/>
              <w:rPr>
                <w:rFonts w:eastAsia="Times New Roman" w:cs="Arial"/>
                <w:lang w:eastAsia="en-GB"/>
              </w:rPr>
            </w:pPr>
            <w:r w:rsidRPr="00B13016">
              <w:rPr>
                <w:rFonts w:eastAsia="Times New Roman" w:cs="Arial"/>
                <w:lang w:eastAsia="en-GB"/>
              </w:rPr>
              <w:t>Perform liver function tests (LFTs), including serum bilirubin, and discuss with specialist team.</w:t>
            </w:r>
          </w:p>
          <w:p w14:paraId="17A2EF3D" w14:textId="25A7E349" w:rsidR="00EE52EF" w:rsidRPr="00B13016" w:rsidRDefault="00EE52EF" w:rsidP="00DB2E07">
            <w:pPr>
              <w:rPr>
                <w:rFonts w:eastAsia="Times New Roman" w:cs="Arial"/>
                <w:b/>
                <w:lang w:eastAsia="en-GB"/>
              </w:rPr>
            </w:pPr>
            <w:r w:rsidRPr="00B13016">
              <w:rPr>
                <w:rFonts w:eastAsia="Times New Roman" w:cs="Arial"/>
                <w:lang w:eastAsia="en-GB"/>
              </w:rPr>
              <w:t>Discontinue atomoxetine permanently in patients who develop jaundice or for whom there is laboratory evidence of liver injury (if unclear if injury or transient derangement, discuss urgently with specialist).</w:t>
            </w:r>
          </w:p>
        </w:tc>
      </w:tr>
      <w:tr w:rsidR="00EE52EF" w:rsidRPr="00B13016" w14:paraId="121D5EF6" w14:textId="77777777" w:rsidTr="10C38F87">
        <w:trPr>
          <w:trHeight w:val="78"/>
          <w:jc w:val="center"/>
        </w:trPr>
        <w:tc>
          <w:tcPr>
            <w:tcW w:w="5227" w:type="dxa"/>
            <w:gridSpan w:val="2"/>
            <w:tcBorders>
              <w:bottom w:val="single" w:sz="4" w:space="0" w:color="auto"/>
            </w:tcBorders>
            <w:shd w:val="clear" w:color="auto" w:fill="auto"/>
          </w:tcPr>
          <w:p w14:paraId="5B067963" w14:textId="77777777" w:rsidR="00EE52EF" w:rsidRPr="00B13016" w:rsidRDefault="00EE52EF" w:rsidP="00DB2E07">
            <w:pPr>
              <w:spacing w:before="60" w:after="60"/>
              <w:rPr>
                <w:rFonts w:eastAsia="Times New Roman" w:cs="Arial"/>
                <w:b/>
                <w:lang w:eastAsia="en-GB"/>
              </w:rPr>
            </w:pPr>
            <w:r w:rsidRPr="00B13016">
              <w:rPr>
                <w:rFonts w:eastAsia="Times New Roman" w:cs="Arial"/>
                <w:b/>
                <w:lang w:eastAsia="en-GB"/>
              </w:rPr>
              <w:t>Nervous system disorders</w:t>
            </w:r>
          </w:p>
          <w:p w14:paraId="44FF10ED" w14:textId="226BA734" w:rsidR="00EE52EF" w:rsidRPr="00B13016" w:rsidRDefault="00EE52EF" w:rsidP="00EA6A15">
            <w:pPr>
              <w:rPr>
                <w:rFonts w:cs="Arial"/>
                <w:b/>
                <w:lang w:eastAsia="en-GB"/>
              </w:rPr>
            </w:pPr>
            <w:r w:rsidRPr="00B13016">
              <w:rPr>
                <w:rFonts w:eastAsia="Times New Roman" w:cs="Arial"/>
                <w:lang w:eastAsia="en-GB"/>
              </w:rPr>
              <w:t>Somnolence or sedation</w:t>
            </w:r>
          </w:p>
        </w:tc>
        <w:tc>
          <w:tcPr>
            <w:tcW w:w="5228" w:type="dxa"/>
            <w:tcBorders>
              <w:bottom w:val="single" w:sz="4" w:space="0" w:color="auto"/>
            </w:tcBorders>
            <w:shd w:val="clear" w:color="auto" w:fill="auto"/>
          </w:tcPr>
          <w:p w14:paraId="08391D15" w14:textId="1984451F" w:rsidR="00EE52EF" w:rsidRPr="00B13016" w:rsidRDefault="00EE52EF" w:rsidP="00DB2E07">
            <w:pPr>
              <w:rPr>
                <w:rFonts w:cs="Arial"/>
                <w:lang w:eastAsia="en-GB"/>
              </w:rPr>
            </w:pPr>
            <w:r w:rsidRPr="00B13016">
              <w:rPr>
                <w:rFonts w:eastAsia="Times New Roman" w:cs="Arial"/>
                <w:lang w:eastAsia="en-GB"/>
              </w:rPr>
              <w:t>Review and provide advice on dosing; patients may benefit from taking atomoxetine in two equally divided doses (once in the morning, and once in late afternoon or early evening). Generally resolves.</w:t>
            </w:r>
          </w:p>
        </w:tc>
      </w:tr>
      <w:tr w:rsidR="00EE52EF" w:rsidRPr="00B13016" w14:paraId="17877724" w14:textId="77777777" w:rsidTr="10C38F87">
        <w:trPr>
          <w:trHeight w:val="78"/>
          <w:jc w:val="center"/>
        </w:trPr>
        <w:tc>
          <w:tcPr>
            <w:tcW w:w="5227" w:type="dxa"/>
            <w:gridSpan w:val="2"/>
            <w:tcBorders>
              <w:bottom w:val="single" w:sz="4" w:space="0" w:color="auto"/>
            </w:tcBorders>
            <w:shd w:val="clear" w:color="auto" w:fill="auto"/>
          </w:tcPr>
          <w:p w14:paraId="0EC60364" w14:textId="2E5FA8B0" w:rsidR="00EE52EF" w:rsidRPr="00B13016" w:rsidRDefault="00EE52EF" w:rsidP="00DB2E07">
            <w:pPr>
              <w:rPr>
                <w:rFonts w:eastAsia="Times New Roman" w:cs="Arial"/>
                <w:lang w:eastAsia="en-GB"/>
              </w:rPr>
            </w:pPr>
            <w:r w:rsidRPr="00B13016">
              <w:rPr>
                <w:rFonts w:eastAsia="Times New Roman" w:cs="Arial"/>
                <w:lang w:eastAsia="en-GB"/>
              </w:rPr>
              <w:t>New onset of seizures, or increased seizure frequency</w:t>
            </w:r>
          </w:p>
        </w:tc>
        <w:tc>
          <w:tcPr>
            <w:tcW w:w="5228" w:type="dxa"/>
            <w:tcBorders>
              <w:bottom w:val="single" w:sz="4" w:space="0" w:color="auto"/>
            </w:tcBorders>
            <w:shd w:val="clear" w:color="auto" w:fill="auto"/>
          </w:tcPr>
          <w:p w14:paraId="5D7CCB13" w14:textId="27DB9C4F" w:rsidR="00EE52EF" w:rsidRPr="00B13016" w:rsidRDefault="00EE52EF" w:rsidP="00DB2E07">
            <w:pPr>
              <w:rPr>
                <w:rFonts w:eastAsia="Times New Roman" w:cs="Arial"/>
                <w:lang w:eastAsia="en-GB"/>
              </w:rPr>
            </w:pPr>
            <w:r w:rsidRPr="00B13016">
              <w:rPr>
                <w:rFonts w:eastAsia="Times New Roman" w:cs="Arial"/>
                <w:lang w:eastAsia="en-GB"/>
              </w:rPr>
              <w:t>Discuss with specialist team. Discontinuation of atomoxetine should be considered.</w:t>
            </w:r>
          </w:p>
        </w:tc>
      </w:tr>
      <w:tr w:rsidR="002C1756" w:rsidRPr="00B13016" w14:paraId="2008B3A6" w14:textId="77777777" w:rsidTr="10C38F87">
        <w:trPr>
          <w:jc w:val="center"/>
        </w:trPr>
        <w:tc>
          <w:tcPr>
            <w:tcW w:w="10455" w:type="dxa"/>
            <w:gridSpan w:val="3"/>
            <w:tcBorders>
              <w:bottom w:val="nil"/>
            </w:tcBorders>
            <w:shd w:val="clear" w:color="auto" w:fill="F2F2F2" w:themeFill="background1" w:themeFillShade="F2"/>
          </w:tcPr>
          <w:p w14:paraId="077ED3AB" w14:textId="50BE8C0A" w:rsidR="002C1756" w:rsidRPr="00B13016" w:rsidRDefault="002C1756" w:rsidP="645241EE">
            <w:pPr>
              <w:pStyle w:val="Heading1"/>
              <w:numPr>
                <w:ilvl w:val="0"/>
                <w:numId w:val="0"/>
              </w:numPr>
              <w:tabs>
                <w:tab w:val="right" w:pos="10240"/>
              </w:tabs>
              <w:spacing w:line="360" w:lineRule="atLeast"/>
              <w:rPr>
                <w:rFonts w:cs="Arial"/>
                <w:lang w:eastAsia="en-GB"/>
              </w:rPr>
            </w:pPr>
            <w:bookmarkStart w:id="14" w:name="Eleven_advice_to_patients"/>
            <w:r w:rsidRPr="645241EE">
              <w:rPr>
                <w:rFonts w:cs="Arial"/>
                <w:lang w:eastAsia="en-GB"/>
              </w:rPr>
              <w:lastRenderedPageBreak/>
              <w:t>11. Advice to patients and carers</w:t>
            </w:r>
            <w:r>
              <w:tab/>
            </w:r>
            <w:hyperlink w:anchor="Responsibilities">
              <w:r w:rsidRPr="645241EE">
                <w:rPr>
                  <w:rStyle w:val="Hyperlink"/>
                  <w:rFonts w:eastAsia="Times New Roman" w:cs="Arial"/>
                  <w:b w:val="0"/>
                  <w:bCs w:val="0"/>
                  <w:sz w:val="24"/>
                  <w:szCs w:val="24"/>
                  <w:lang w:eastAsia="en-GB"/>
                </w:rPr>
                <w:t>Back to top</w:t>
              </w:r>
            </w:hyperlink>
          </w:p>
          <w:bookmarkEnd w:id="14"/>
          <w:p w14:paraId="3F28EC94" w14:textId="278AF31B" w:rsidR="002C1756" w:rsidRPr="00B13016" w:rsidRDefault="002C1756" w:rsidP="00DB2E07">
            <w:pPr>
              <w:rPr>
                <w:rFonts w:cs="Arial"/>
                <w:lang w:eastAsia="en-GB"/>
              </w:rPr>
            </w:pPr>
            <w:r w:rsidRPr="00B13016">
              <w:rPr>
                <w:rFonts w:cs="Arial"/>
                <w:lang w:eastAsia="en-GB"/>
              </w:rPr>
              <w:t>The specialist will counsel the patient with regard to the benefits and risks of treatment and will provide the patient with any relevant information and advice, including patient information leaflets on individual medicines.</w:t>
            </w:r>
          </w:p>
        </w:tc>
      </w:tr>
      <w:tr w:rsidR="002C1756" w:rsidRPr="00B13016" w14:paraId="2A2B1EB7" w14:textId="77777777" w:rsidTr="10C38F87">
        <w:trPr>
          <w:jc w:val="center"/>
        </w:trPr>
        <w:tc>
          <w:tcPr>
            <w:tcW w:w="10455" w:type="dxa"/>
            <w:gridSpan w:val="3"/>
            <w:tcBorders>
              <w:top w:val="nil"/>
              <w:bottom w:val="single" w:sz="4" w:space="0" w:color="auto"/>
            </w:tcBorders>
            <w:shd w:val="clear" w:color="auto" w:fill="auto"/>
          </w:tcPr>
          <w:p w14:paraId="43F267CC" w14:textId="77777777" w:rsidR="009B2560" w:rsidRPr="00B13016" w:rsidRDefault="009B2560" w:rsidP="006B7F42">
            <w:pPr>
              <w:spacing w:before="60" w:after="60"/>
              <w:rPr>
                <w:rFonts w:eastAsia="Times New Roman" w:cs="Arial"/>
                <w:b/>
                <w:lang w:eastAsia="en-GB"/>
              </w:rPr>
            </w:pPr>
            <w:r w:rsidRPr="00B13016">
              <w:rPr>
                <w:rFonts w:eastAsia="Times New Roman" w:cs="Arial"/>
                <w:b/>
                <w:lang w:eastAsia="en-GB"/>
              </w:rPr>
              <w:t xml:space="preserve">The patient should be advised to report any of the following signs or symptoms to their primary care prescriber without delay:           </w:t>
            </w:r>
          </w:p>
          <w:p w14:paraId="4584CA96" w14:textId="77777777" w:rsidR="009B2560" w:rsidRPr="00B13016" w:rsidRDefault="009B2560" w:rsidP="006B7F42">
            <w:pPr>
              <w:pStyle w:val="ListParagraph"/>
              <w:numPr>
                <w:ilvl w:val="0"/>
                <w:numId w:val="24"/>
              </w:numPr>
              <w:spacing w:before="60" w:after="60"/>
              <w:rPr>
                <w:rFonts w:eastAsia="Times New Roman" w:cs="Arial"/>
                <w:lang w:eastAsia="en-GB"/>
              </w:rPr>
            </w:pPr>
            <w:r w:rsidRPr="00B13016">
              <w:rPr>
                <w:rFonts w:eastAsia="Times New Roman" w:cs="Arial"/>
                <w:lang w:eastAsia="en-GB"/>
              </w:rPr>
              <w:t xml:space="preserve">Abnormally sustained or frequent and painful erections. </w:t>
            </w:r>
            <w:r w:rsidRPr="00B13016">
              <w:rPr>
                <w:rFonts w:eastAsia="Times New Roman" w:cs="Arial"/>
                <w:b/>
                <w:lang w:eastAsia="en-GB"/>
              </w:rPr>
              <w:t>If an erection persists for more than 2 hours go to A&amp;E</w:t>
            </w:r>
            <w:r w:rsidRPr="00B13016">
              <w:rPr>
                <w:rFonts w:eastAsia="Times New Roman" w:cs="Arial"/>
                <w:lang w:eastAsia="en-GB"/>
              </w:rPr>
              <w:t xml:space="preserve">; this is an emergency. </w:t>
            </w:r>
          </w:p>
          <w:p w14:paraId="125CAF4B" w14:textId="77777777" w:rsidR="009B2560" w:rsidRPr="00B13016" w:rsidRDefault="009B2560" w:rsidP="006B7F42">
            <w:pPr>
              <w:pStyle w:val="ListParagraph"/>
              <w:numPr>
                <w:ilvl w:val="0"/>
                <w:numId w:val="24"/>
              </w:numPr>
              <w:spacing w:before="60" w:after="60"/>
              <w:rPr>
                <w:rFonts w:eastAsia="Times New Roman" w:cs="Arial"/>
                <w:lang w:eastAsia="en-GB"/>
              </w:rPr>
            </w:pPr>
            <w:r w:rsidRPr="00B13016">
              <w:rPr>
                <w:rFonts w:eastAsia="Times New Roman" w:cs="Arial"/>
                <w:lang w:eastAsia="en-GB"/>
              </w:rPr>
              <w:t xml:space="preserve">Sudden acute, painful eye(s), impaired vision, red eye(s), and/or semi-dilated and fixed pupil; risk of </w:t>
            </w:r>
            <w:r w:rsidRPr="00B13016">
              <w:rPr>
                <w:rFonts w:eastAsia="Times New Roman" w:cs="Arial"/>
                <w:b/>
                <w:lang w:eastAsia="en-GB"/>
              </w:rPr>
              <w:t>angle closure glaucoma</w:t>
            </w:r>
            <w:r w:rsidRPr="00B13016">
              <w:rPr>
                <w:rFonts w:eastAsia="Times New Roman" w:cs="Arial"/>
                <w:lang w:eastAsia="en-GB"/>
              </w:rPr>
              <w:t>, seek immediate medical attention, ideally from an eye casualty unit or A&amp;E.</w:t>
            </w:r>
            <w:r w:rsidRPr="00B13016">
              <w:rPr>
                <w:rFonts w:eastAsia="Times New Roman" w:cs="Arial"/>
                <w:b/>
                <w:lang w:eastAsia="en-GB"/>
              </w:rPr>
              <w:t xml:space="preserve"> </w:t>
            </w:r>
          </w:p>
          <w:p w14:paraId="08BD78B6" w14:textId="77777777" w:rsidR="009B2560" w:rsidRPr="00B13016" w:rsidRDefault="009B2560" w:rsidP="006B7F42">
            <w:pPr>
              <w:pStyle w:val="ListParagraph"/>
              <w:numPr>
                <w:ilvl w:val="0"/>
                <w:numId w:val="24"/>
              </w:numPr>
              <w:spacing w:before="60" w:after="60"/>
              <w:rPr>
                <w:rFonts w:eastAsia="Times New Roman" w:cs="Arial"/>
                <w:lang w:eastAsia="en-GB"/>
              </w:rPr>
            </w:pPr>
            <w:r w:rsidRPr="00B13016">
              <w:rPr>
                <w:rFonts w:eastAsia="Times New Roman" w:cs="Arial"/>
                <w:lang w:eastAsia="en-GB"/>
              </w:rPr>
              <w:t>Symptoms suggestive of cardiac disease (e.g. palpitations, exertional chest pain, unexplained syncope, or dyspnoea).</w:t>
            </w:r>
          </w:p>
          <w:p w14:paraId="67CC94E3" w14:textId="77777777" w:rsidR="009B2560" w:rsidRPr="00B13016" w:rsidRDefault="009B2560" w:rsidP="006B7F42">
            <w:pPr>
              <w:pStyle w:val="ListParagraph"/>
              <w:numPr>
                <w:ilvl w:val="0"/>
                <w:numId w:val="24"/>
              </w:numPr>
              <w:spacing w:before="60" w:after="60"/>
              <w:rPr>
                <w:rFonts w:eastAsia="Times New Roman" w:cs="Arial"/>
                <w:lang w:eastAsia="en-GB"/>
              </w:rPr>
            </w:pPr>
            <w:r w:rsidRPr="00B13016">
              <w:rPr>
                <w:rFonts w:eastAsia="Times New Roman" w:cs="Arial"/>
                <w:lang w:eastAsia="en-GB"/>
              </w:rPr>
              <w:t xml:space="preserve">New or worsening psychiatric symptoms (e.g. psychotic symptoms, aggressive or hostile behaviour, emotional lability, suicide-related behaviour (suicide attempts or suicidal ideation), motor or verbal tics, anxiety, depressive symptoms, or mania). </w:t>
            </w:r>
          </w:p>
          <w:p w14:paraId="2E78C034" w14:textId="77777777" w:rsidR="009B2560" w:rsidRPr="00B13016" w:rsidRDefault="009B2560" w:rsidP="006B7F42">
            <w:pPr>
              <w:pStyle w:val="ListParagraph"/>
              <w:numPr>
                <w:ilvl w:val="0"/>
                <w:numId w:val="24"/>
              </w:numPr>
              <w:spacing w:before="60" w:after="60"/>
              <w:rPr>
                <w:rFonts w:eastAsia="Times New Roman" w:cs="Arial"/>
                <w:lang w:eastAsia="en-GB"/>
              </w:rPr>
            </w:pPr>
            <w:r w:rsidRPr="00B13016">
              <w:rPr>
                <w:rFonts w:eastAsia="Times New Roman" w:cs="Arial"/>
                <w:bCs/>
                <w:iCs/>
                <w:color w:val="000000"/>
                <w:lang w:eastAsia="en-GB"/>
              </w:rPr>
              <w:t xml:space="preserve">Report </w:t>
            </w:r>
            <w:r w:rsidRPr="00B13016">
              <w:rPr>
                <w:rFonts w:eastAsia="Times New Roman" w:cs="Arial"/>
                <w:b/>
                <w:bCs/>
                <w:iCs/>
                <w:color w:val="000000"/>
                <w:lang w:eastAsia="en-GB"/>
              </w:rPr>
              <w:t>suicidal thoughts or behaviour</w:t>
            </w:r>
            <w:r w:rsidRPr="00B13016">
              <w:rPr>
                <w:rFonts w:eastAsia="Times New Roman" w:cs="Arial"/>
                <w:bCs/>
                <w:iCs/>
                <w:color w:val="000000"/>
                <w:lang w:eastAsia="en-GB"/>
              </w:rPr>
              <w:t>, and development or worsening of irritability, agitation, and depression.</w:t>
            </w:r>
          </w:p>
          <w:p w14:paraId="69724868" w14:textId="77777777" w:rsidR="009B2560" w:rsidRPr="00B13016" w:rsidRDefault="009B2560" w:rsidP="006B7F42">
            <w:pPr>
              <w:pStyle w:val="ListParagraph"/>
              <w:numPr>
                <w:ilvl w:val="0"/>
                <w:numId w:val="24"/>
              </w:numPr>
              <w:spacing w:before="60" w:after="60"/>
              <w:rPr>
                <w:rFonts w:eastAsia="Times New Roman" w:cs="Arial"/>
                <w:lang w:eastAsia="en-GB"/>
              </w:rPr>
            </w:pPr>
            <w:r w:rsidRPr="00B13016">
              <w:rPr>
                <w:rFonts w:eastAsia="Times New Roman" w:cs="Arial"/>
                <w:lang w:eastAsia="en-GB"/>
              </w:rPr>
              <w:t>New or worsening neurological symptoms (e.g. severe headache, numbness, weakness, paralysis, seizures, or impairment of coordination, vision, speech, language, or memory).</w:t>
            </w:r>
          </w:p>
          <w:p w14:paraId="60509C7D" w14:textId="77777777" w:rsidR="009B2560" w:rsidRPr="00B13016" w:rsidRDefault="009B2560" w:rsidP="006B7F42">
            <w:pPr>
              <w:pStyle w:val="ListParagraph"/>
              <w:numPr>
                <w:ilvl w:val="0"/>
                <w:numId w:val="24"/>
              </w:numPr>
              <w:spacing w:before="60" w:after="60"/>
              <w:rPr>
                <w:rFonts w:eastAsia="Times New Roman" w:cs="Arial"/>
                <w:lang w:eastAsia="en-GB"/>
              </w:rPr>
            </w:pPr>
            <w:r w:rsidRPr="00B13016">
              <w:rPr>
                <w:rFonts w:eastAsia="Times New Roman" w:cs="Arial"/>
                <w:lang w:eastAsia="en-GB"/>
              </w:rPr>
              <w:t xml:space="preserve">Risk of </w:t>
            </w:r>
            <w:r w:rsidRPr="00B13016">
              <w:rPr>
                <w:rFonts w:eastAsia="Times New Roman" w:cs="Arial"/>
                <w:b/>
                <w:lang w:eastAsia="en-GB"/>
              </w:rPr>
              <w:t>hepatic injury</w:t>
            </w:r>
            <w:r w:rsidRPr="00B13016">
              <w:rPr>
                <w:rFonts w:eastAsia="Times New Roman" w:cs="Arial"/>
                <w:lang w:eastAsia="en-GB"/>
              </w:rPr>
              <w:t>: report unexplained nausea, malaise, jaundice, or darkening of urine, and new onset severe or persistent</w:t>
            </w:r>
            <w:r w:rsidRPr="00B13016">
              <w:rPr>
                <w:rFonts w:eastAsia="Times New Roman" w:cs="Arial"/>
                <w:b/>
                <w:lang w:eastAsia="en-GB"/>
              </w:rPr>
              <w:t xml:space="preserve"> </w:t>
            </w:r>
            <w:r w:rsidRPr="00B13016">
              <w:rPr>
                <w:rFonts w:eastAsia="Times New Roman" w:cs="Arial"/>
                <w:lang w:eastAsia="en-GB"/>
              </w:rPr>
              <w:t>abdominal pain.</w:t>
            </w:r>
          </w:p>
          <w:p w14:paraId="0F905808" w14:textId="77777777" w:rsidR="009B2560" w:rsidRPr="00B13016" w:rsidRDefault="009B2560" w:rsidP="006B7F42">
            <w:pPr>
              <w:pStyle w:val="ListParagraph"/>
              <w:numPr>
                <w:ilvl w:val="0"/>
                <w:numId w:val="24"/>
              </w:numPr>
              <w:spacing w:before="60" w:after="60"/>
              <w:rPr>
                <w:rFonts w:eastAsia="Times New Roman" w:cs="Arial"/>
                <w:lang w:eastAsia="en-GB"/>
              </w:rPr>
            </w:pPr>
            <w:r w:rsidRPr="00B13016">
              <w:rPr>
                <w:rFonts w:eastAsia="Times New Roman" w:cs="Arial"/>
                <w:lang w:eastAsia="en-GB"/>
              </w:rPr>
              <w:t xml:space="preserve">Symptoms of allergic or anaphylactic reactions (e.g. rash, angioedema, or urticaria). </w:t>
            </w:r>
          </w:p>
          <w:p w14:paraId="70A1C6E2" w14:textId="754B2872" w:rsidR="009B2560" w:rsidRDefault="009B2560" w:rsidP="006B7F42">
            <w:pPr>
              <w:pStyle w:val="ListParagraph"/>
              <w:numPr>
                <w:ilvl w:val="0"/>
                <w:numId w:val="24"/>
              </w:numPr>
              <w:spacing w:before="60" w:after="60"/>
              <w:rPr>
                <w:rFonts w:eastAsia="Times New Roman" w:cs="Arial"/>
                <w:lang w:eastAsia="en-GB"/>
              </w:rPr>
            </w:pPr>
            <w:r w:rsidRPr="00B13016">
              <w:rPr>
                <w:rFonts w:eastAsia="Times New Roman" w:cs="Arial"/>
                <w:lang w:eastAsia="en-GB"/>
              </w:rPr>
              <w:t xml:space="preserve">If they suspect they may be </w:t>
            </w:r>
            <w:r w:rsidR="00424F54" w:rsidRPr="00B13016">
              <w:rPr>
                <w:rFonts w:eastAsia="Times New Roman" w:cs="Arial"/>
                <w:lang w:eastAsia="en-GB"/>
              </w:rPr>
              <w:t>pregnant or</w:t>
            </w:r>
            <w:r w:rsidRPr="00B13016">
              <w:rPr>
                <w:rFonts w:eastAsia="Times New Roman" w:cs="Arial"/>
                <w:lang w:eastAsia="en-GB"/>
              </w:rPr>
              <w:t xml:space="preserve"> are planning a pregnancy.</w:t>
            </w:r>
          </w:p>
          <w:p w14:paraId="5F5B851D" w14:textId="77777777" w:rsidR="00424F54" w:rsidRPr="00B13016" w:rsidRDefault="00424F54" w:rsidP="00424F54">
            <w:pPr>
              <w:pStyle w:val="ListParagraph"/>
              <w:spacing w:before="60" w:after="60"/>
              <w:ind w:left="360"/>
              <w:rPr>
                <w:rFonts w:eastAsia="Times New Roman" w:cs="Arial"/>
                <w:lang w:eastAsia="en-GB"/>
              </w:rPr>
            </w:pPr>
          </w:p>
          <w:p w14:paraId="0957BF7F" w14:textId="77777777" w:rsidR="009B2560" w:rsidRPr="00B13016" w:rsidRDefault="009B2560" w:rsidP="006B7F42">
            <w:pPr>
              <w:spacing w:before="60" w:after="60"/>
              <w:rPr>
                <w:rFonts w:eastAsia="Times New Roman" w:cs="Arial"/>
                <w:b/>
                <w:lang w:eastAsia="en-GB"/>
              </w:rPr>
            </w:pPr>
            <w:r w:rsidRPr="00B13016">
              <w:rPr>
                <w:rFonts w:eastAsia="Times New Roman" w:cs="Arial"/>
                <w:b/>
                <w:lang w:eastAsia="en-GB"/>
              </w:rPr>
              <w:t>The patient should be advised:</w:t>
            </w:r>
          </w:p>
          <w:p w14:paraId="065A1420" w14:textId="77777777" w:rsidR="009B2560" w:rsidRPr="00B13016" w:rsidRDefault="009B2560" w:rsidP="006B7F42">
            <w:pPr>
              <w:pStyle w:val="ListParagraph"/>
              <w:numPr>
                <w:ilvl w:val="0"/>
                <w:numId w:val="24"/>
              </w:numPr>
              <w:spacing w:before="60" w:after="60"/>
              <w:rPr>
                <w:rFonts w:eastAsia="Times New Roman" w:cs="Arial"/>
                <w:lang w:eastAsia="en-GB"/>
              </w:rPr>
            </w:pPr>
            <w:r w:rsidRPr="00B13016">
              <w:rPr>
                <w:rFonts w:eastAsia="Times New Roman" w:cs="Arial"/>
                <w:lang w:eastAsia="en-GB"/>
              </w:rPr>
              <w:t xml:space="preserve">Not to drive or operate machines if atomoxetine affects their ability to do so safely, e.g. by causing dizziness, drowsiness, or fatigue, and to inform the DVLA if their ability to drive safely is affected. See </w:t>
            </w:r>
            <w:hyperlink r:id="rId30" w:history="1">
              <w:r w:rsidRPr="00B13016">
                <w:rPr>
                  <w:rStyle w:val="Hyperlink"/>
                  <w:rFonts w:eastAsia="Times New Roman" w:cs="Arial"/>
                  <w:lang w:eastAsia="en-GB"/>
                </w:rPr>
                <w:t>https://www.gov.uk/adhd-and-driving</w:t>
              </w:r>
            </w:hyperlink>
            <w:r w:rsidRPr="00B13016">
              <w:rPr>
                <w:rFonts w:eastAsia="Times New Roman" w:cs="Arial"/>
                <w:lang w:eastAsia="en-GB"/>
              </w:rPr>
              <w:t xml:space="preserve">. </w:t>
            </w:r>
          </w:p>
          <w:p w14:paraId="74D19673" w14:textId="02C685A0" w:rsidR="009B2560" w:rsidRPr="00B13016" w:rsidRDefault="009B2560" w:rsidP="006B7F42">
            <w:pPr>
              <w:pStyle w:val="ListParagraph"/>
              <w:numPr>
                <w:ilvl w:val="0"/>
                <w:numId w:val="24"/>
              </w:numPr>
              <w:spacing w:before="60" w:after="60"/>
              <w:rPr>
                <w:rFonts w:eastAsia="Times New Roman" w:cs="Arial"/>
                <w:lang w:eastAsia="en-GB"/>
              </w:rPr>
            </w:pPr>
            <w:r w:rsidRPr="00B13016">
              <w:rPr>
                <w:rFonts w:eastAsia="Times New Roman" w:cs="Arial"/>
                <w:lang w:eastAsia="en-GB"/>
              </w:rPr>
              <w:t xml:space="preserve">Not to stop taking atomoxetine without talking to their doctor and not to share their medicines with anyone else. </w:t>
            </w:r>
          </w:p>
          <w:p w14:paraId="3DDC9E34" w14:textId="77777777" w:rsidR="00D131C6" w:rsidRPr="00B13016" w:rsidRDefault="00D131C6" w:rsidP="006B7F42">
            <w:pPr>
              <w:spacing w:before="60" w:after="60"/>
              <w:rPr>
                <w:rFonts w:eastAsia="Times New Roman" w:cs="Arial"/>
                <w:lang w:eastAsia="en-GB"/>
              </w:rPr>
            </w:pPr>
            <w:r w:rsidRPr="00B13016">
              <w:rPr>
                <w:rFonts w:eastAsia="Times New Roman" w:cs="Arial"/>
                <w:u w:val="single"/>
                <w:lang w:eastAsia="en-GB"/>
              </w:rPr>
              <w:t>Patient information</w:t>
            </w:r>
            <w:r w:rsidRPr="00B13016">
              <w:rPr>
                <w:rFonts w:eastAsia="Times New Roman" w:cs="Arial"/>
                <w:lang w:eastAsia="en-GB"/>
              </w:rPr>
              <w:t>:</w:t>
            </w:r>
          </w:p>
          <w:p w14:paraId="53AE0688" w14:textId="77777777" w:rsidR="00D131C6" w:rsidRPr="00B13016" w:rsidRDefault="00D131C6" w:rsidP="006B7F42">
            <w:pPr>
              <w:pStyle w:val="ListParagraph"/>
              <w:numPr>
                <w:ilvl w:val="0"/>
                <w:numId w:val="24"/>
              </w:numPr>
              <w:spacing w:before="60" w:after="60"/>
              <w:rPr>
                <w:rFonts w:eastAsia="Times New Roman" w:cs="Arial"/>
                <w:b/>
                <w:color w:val="000000"/>
                <w:u w:val="single"/>
                <w:lang w:eastAsia="en-GB"/>
              </w:rPr>
            </w:pPr>
            <w:r w:rsidRPr="00B13016">
              <w:rPr>
                <w:rFonts w:eastAsia="Times New Roman" w:cs="Arial"/>
                <w:lang w:eastAsia="en-GB"/>
              </w:rPr>
              <w:t xml:space="preserve">Royal College of Psychiatrists – ADHD in adults. </w:t>
            </w:r>
            <w:hyperlink r:id="rId31" w:history="1">
              <w:r w:rsidRPr="00B13016">
                <w:rPr>
                  <w:rStyle w:val="Hyperlink"/>
                  <w:rFonts w:eastAsia="Times New Roman" w:cs="Arial"/>
                  <w:lang w:eastAsia="en-GB"/>
                </w:rPr>
                <w:t>https://www.rcpsych.ac.uk/mental-health/problems-disorders/adhd-in-adults</w:t>
              </w:r>
            </w:hyperlink>
            <w:r w:rsidRPr="00B13016">
              <w:rPr>
                <w:rFonts w:eastAsia="Times New Roman" w:cs="Arial"/>
                <w:lang w:eastAsia="en-GB"/>
              </w:rPr>
              <w:t xml:space="preserve"> </w:t>
            </w:r>
          </w:p>
          <w:p w14:paraId="563D80D9" w14:textId="77777777" w:rsidR="00D131C6" w:rsidRPr="00B13016" w:rsidRDefault="00D131C6" w:rsidP="006B7F42">
            <w:pPr>
              <w:pStyle w:val="ListParagraph"/>
              <w:numPr>
                <w:ilvl w:val="0"/>
                <w:numId w:val="24"/>
              </w:numPr>
              <w:spacing w:before="60" w:after="60"/>
              <w:rPr>
                <w:rFonts w:eastAsia="Times New Roman" w:cs="Arial"/>
                <w:b/>
                <w:color w:val="000000"/>
                <w:u w:val="single"/>
                <w:lang w:eastAsia="en-GB"/>
              </w:rPr>
            </w:pPr>
            <w:r w:rsidRPr="00B13016">
              <w:rPr>
                <w:rFonts w:eastAsia="Times New Roman" w:cs="Arial"/>
                <w:lang w:eastAsia="en-GB"/>
              </w:rPr>
              <w:lastRenderedPageBreak/>
              <w:t xml:space="preserve">NHS – Attention deficit hyperactivity disorder. </w:t>
            </w:r>
            <w:hyperlink r:id="rId32" w:history="1">
              <w:r w:rsidRPr="00B13016">
                <w:rPr>
                  <w:rStyle w:val="Hyperlink"/>
                  <w:rFonts w:eastAsia="Times New Roman" w:cs="Arial"/>
                  <w:lang w:eastAsia="en-GB"/>
                </w:rPr>
                <w:t>https://www.nhs.uk/conditions/attention-deficit-hyperactivity-disorder-adhd/</w:t>
              </w:r>
            </w:hyperlink>
            <w:r w:rsidRPr="00B13016">
              <w:rPr>
                <w:rFonts w:eastAsia="Times New Roman" w:cs="Arial"/>
                <w:lang w:eastAsia="en-GB"/>
              </w:rPr>
              <w:t xml:space="preserve"> </w:t>
            </w:r>
          </w:p>
          <w:p w14:paraId="54A71DB2" w14:textId="1084DED3" w:rsidR="002C1756" w:rsidRPr="00B13016" w:rsidRDefault="00D131C6" w:rsidP="006B7F42">
            <w:pPr>
              <w:rPr>
                <w:rFonts w:eastAsia="Times New Roman" w:cs="Arial"/>
                <w:b/>
                <w:color w:val="000000"/>
                <w:u w:val="single"/>
                <w:lang w:eastAsia="en-GB"/>
              </w:rPr>
            </w:pPr>
            <w:r w:rsidRPr="00B13016">
              <w:rPr>
                <w:rFonts w:eastAsia="Times New Roman" w:cs="Arial"/>
                <w:lang w:eastAsia="en-GB"/>
              </w:rPr>
              <w:t xml:space="preserve">Patient information leaflets are also available from </w:t>
            </w:r>
            <w:hyperlink r:id="rId33" w:history="1">
              <w:r w:rsidRPr="00B13016">
                <w:rPr>
                  <w:rStyle w:val="Hyperlink"/>
                  <w:rFonts w:eastAsia="Times New Roman" w:cs="Arial"/>
                  <w:lang w:eastAsia="en-GB"/>
                </w:rPr>
                <w:t>https://www.medicines.org.uk/emc/search?q=atomoxetine</w:t>
              </w:r>
            </w:hyperlink>
            <w:r w:rsidRPr="00B13016">
              <w:rPr>
                <w:rFonts w:eastAsia="Times New Roman" w:cs="Arial"/>
                <w:lang w:eastAsia="en-GB"/>
              </w:rPr>
              <w:t xml:space="preserve">  </w:t>
            </w:r>
          </w:p>
        </w:tc>
      </w:tr>
      <w:tr w:rsidR="002C1756" w:rsidRPr="00B13016" w14:paraId="79305DF7" w14:textId="77777777" w:rsidTr="10C38F87">
        <w:trPr>
          <w:jc w:val="center"/>
        </w:trPr>
        <w:tc>
          <w:tcPr>
            <w:tcW w:w="10455" w:type="dxa"/>
            <w:gridSpan w:val="3"/>
            <w:tcBorders>
              <w:bottom w:val="nil"/>
            </w:tcBorders>
            <w:shd w:val="clear" w:color="auto" w:fill="F2F2F2" w:themeFill="background1" w:themeFillShade="F2"/>
          </w:tcPr>
          <w:p w14:paraId="2E2ABBD7" w14:textId="608135BA" w:rsidR="002C1756" w:rsidRPr="00B13016" w:rsidRDefault="002C1756" w:rsidP="645241EE">
            <w:pPr>
              <w:pStyle w:val="Heading1"/>
              <w:numPr>
                <w:ilvl w:val="0"/>
                <w:numId w:val="0"/>
              </w:numPr>
              <w:tabs>
                <w:tab w:val="right" w:pos="10240"/>
              </w:tabs>
              <w:spacing w:line="360" w:lineRule="atLeast"/>
              <w:rPr>
                <w:rFonts w:cs="Arial"/>
                <w:lang w:eastAsia="en-GB"/>
              </w:rPr>
            </w:pPr>
            <w:bookmarkStart w:id="15" w:name="Twelve_pregnancy_paternity"/>
            <w:r w:rsidRPr="645241EE">
              <w:rPr>
                <w:rFonts w:cs="Arial"/>
                <w:lang w:eastAsia="en-GB"/>
              </w:rPr>
              <w:lastRenderedPageBreak/>
              <w:t>12. Pregnancy, paternal exposure and breast feeding</w:t>
            </w:r>
            <w:bookmarkEnd w:id="15"/>
            <w:r>
              <w:tab/>
            </w:r>
            <w:hyperlink w:anchor="Responsibilities">
              <w:r w:rsidRPr="645241EE">
                <w:rPr>
                  <w:rStyle w:val="Hyperlink"/>
                  <w:rFonts w:eastAsia="Times New Roman" w:cs="Arial"/>
                  <w:b w:val="0"/>
                  <w:bCs w:val="0"/>
                  <w:sz w:val="24"/>
                  <w:szCs w:val="24"/>
                  <w:lang w:eastAsia="en-GB"/>
                </w:rPr>
                <w:t>Back to top</w:t>
              </w:r>
            </w:hyperlink>
          </w:p>
          <w:p w14:paraId="5B7A2D80" w14:textId="3874F34F" w:rsidR="002C1756" w:rsidRPr="00B13016" w:rsidRDefault="002C1756" w:rsidP="00DB2E07">
            <w:pPr>
              <w:rPr>
                <w:rFonts w:cs="Arial"/>
                <w:color w:val="000000"/>
                <w:lang w:eastAsia="en-GB"/>
              </w:rPr>
            </w:pPr>
            <w:r w:rsidRPr="00B13016">
              <w:rPr>
                <w:rFonts w:cs="Arial"/>
                <w:lang w:eastAsia="en-GB"/>
              </w:rPr>
              <w:t>It is the responsibility of the specialist to provide advice on the need for contraception to male and female patients on initiation and at each review, but the ongoing responsibility for providing this advice rests with both the primary care prescriber and the specialist.</w:t>
            </w:r>
          </w:p>
        </w:tc>
      </w:tr>
      <w:tr w:rsidR="00824E53" w:rsidRPr="00B13016" w14:paraId="24C2F939" w14:textId="77777777" w:rsidTr="10C38F87">
        <w:trPr>
          <w:jc w:val="center"/>
        </w:trPr>
        <w:tc>
          <w:tcPr>
            <w:tcW w:w="10455" w:type="dxa"/>
            <w:gridSpan w:val="3"/>
            <w:tcBorders>
              <w:top w:val="nil"/>
              <w:bottom w:val="single" w:sz="4" w:space="0" w:color="auto"/>
            </w:tcBorders>
            <w:shd w:val="clear" w:color="auto" w:fill="auto"/>
          </w:tcPr>
          <w:p w14:paraId="1AB74787" w14:textId="77777777" w:rsidR="00824E53" w:rsidRPr="00B13016" w:rsidRDefault="00824E53" w:rsidP="00DB2E07">
            <w:pPr>
              <w:autoSpaceDE w:val="0"/>
              <w:autoSpaceDN w:val="0"/>
              <w:adjustRightInd w:val="0"/>
              <w:spacing w:before="60" w:after="60"/>
              <w:rPr>
                <w:rFonts w:eastAsia="Times New Roman" w:cs="Arial"/>
                <w:b/>
                <w:color w:val="000000"/>
                <w:lang w:eastAsia="en-GB"/>
              </w:rPr>
            </w:pPr>
            <w:r w:rsidRPr="00B13016">
              <w:rPr>
                <w:rFonts w:eastAsia="Times New Roman" w:cs="Arial"/>
                <w:b/>
                <w:color w:val="000000"/>
                <w:u w:val="single"/>
                <w:lang w:eastAsia="en-GB"/>
              </w:rPr>
              <w:t>Pregnancy</w:t>
            </w:r>
            <w:r w:rsidRPr="00B13016">
              <w:rPr>
                <w:rFonts w:eastAsia="Times New Roman" w:cs="Arial"/>
                <w:b/>
                <w:color w:val="000000"/>
                <w:lang w:eastAsia="en-GB"/>
              </w:rPr>
              <w:t>:</w:t>
            </w:r>
          </w:p>
          <w:p w14:paraId="043FC716" w14:textId="77777777" w:rsidR="00824E53" w:rsidRPr="00B13016" w:rsidRDefault="00824E53" w:rsidP="00DB2E07">
            <w:pPr>
              <w:autoSpaceDE w:val="0"/>
              <w:autoSpaceDN w:val="0"/>
              <w:adjustRightInd w:val="0"/>
              <w:spacing w:before="60" w:after="60"/>
              <w:rPr>
                <w:rFonts w:eastAsia="Times New Roman" w:cs="Arial"/>
                <w:color w:val="000000"/>
                <w:lang w:eastAsia="en-GB"/>
              </w:rPr>
            </w:pPr>
            <w:r w:rsidRPr="00B13016">
              <w:rPr>
                <w:rFonts w:eastAsia="Times New Roman" w:cs="Arial"/>
                <w:color w:val="000000"/>
                <w:lang w:eastAsia="en-GB"/>
              </w:rPr>
              <w:t>Atomoxetine is not recommended for use during pregnancy unless a clinical decision is made that the potential benefit outweighs the risk to the fetus.</w:t>
            </w:r>
          </w:p>
          <w:p w14:paraId="1DC53D95" w14:textId="77777777" w:rsidR="00824E53" w:rsidRPr="00B13016" w:rsidRDefault="00824E53" w:rsidP="00DB2E07">
            <w:pPr>
              <w:autoSpaceDE w:val="0"/>
              <w:autoSpaceDN w:val="0"/>
              <w:adjustRightInd w:val="0"/>
              <w:spacing w:before="60" w:after="60"/>
              <w:rPr>
                <w:rFonts w:eastAsia="Times New Roman" w:cs="Arial"/>
                <w:color w:val="000000"/>
                <w:lang w:eastAsia="en-GB"/>
              </w:rPr>
            </w:pPr>
            <w:r w:rsidRPr="00B13016">
              <w:rPr>
                <w:rFonts w:eastAsia="Times New Roman" w:cs="Arial"/>
                <w:color w:val="000000"/>
                <w:lang w:eastAsia="en-GB"/>
              </w:rPr>
              <w:t xml:space="preserve">Evidence on exposure to atomoxetine during pregnancy is too limited to draw firm conclusions on adverse outcomes. Clinicians should be aware that patients may have other risk factors which independently alter the risks, and additional monitoring should be considered on a case-by-case basis. </w:t>
            </w:r>
          </w:p>
          <w:p w14:paraId="2DEF77E6" w14:textId="72A80045" w:rsidR="00824E53" w:rsidRPr="00B13016" w:rsidRDefault="00824E53" w:rsidP="00DB2E07">
            <w:pPr>
              <w:autoSpaceDE w:val="0"/>
              <w:autoSpaceDN w:val="0"/>
              <w:adjustRightInd w:val="0"/>
              <w:spacing w:before="60" w:after="60"/>
              <w:rPr>
                <w:rFonts w:eastAsia="Times New Roman" w:cs="Arial"/>
                <w:color w:val="000000"/>
                <w:lang w:eastAsia="en-GB"/>
              </w:rPr>
            </w:pPr>
            <w:r w:rsidRPr="00B13016">
              <w:rPr>
                <w:rFonts w:eastAsia="Times New Roman" w:cs="Arial"/>
                <w:color w:val="000000"/>
                <w:lang w:eastAsia="en-GB"/>
              </w:rPr>
              <w:t xml:space="preserve">Patients who become pregnant while taking atomoxetine, or who plan a pregnancy, should be referred to the specialist team for review. </w:t>
            </w:r>
          </w:p>
          <w:p w14:paraId="56D78D11" w14:textId="77777777" w:rsidR="00824E53" w:rsidRPr="00B13016" w:rsidRDefault="00824E53" w:rsidP="00DB2E07">
            <w:pPr>
              <w:autoSpaceDE w:val="0"/>
              <w:autoSpaceDN w:val="0"/>
              <w:adjustRightInd w:val="0"/>
              <w:spacing w:before="60" w:after="60"/>
              <w:rPr>
                <w:rFonts w:eastAsia="Times New Roman" w:cs="Arial"/>
                <w:b/>
                <w:color w:val="000000"/>
                <w:lang w:eastAsia="en-GB"/>
              </w:rPr>
            </w:pPr>
            <w:r w:rsidRPr="00B13016">
              <w:rPr>
                <w:rFonts w:eastAsia="Times New Roman" w:cs="Arial"/>
                <w:b/>
                <w:color w:val="000000"/>
                <w:u w:val="single"/>
                <w:lang w:eastAsia="en-GB"/>
              </w:rPr>
              <w:t>Breastfeeding</w:t>
            </w:r>
            <w:r w:rsidRPr="00B13016">
              <w:rPr>
                <w:rFonts w:eastAsia="Times New Roman" w:cs="Arial"/>
                <w:b/>
                <w:color w:val="000000"/>
                <w:lang w:eastAsia="en-GB"/>
              </w:rPr>
              <w:t>:</w:t>
            </w:r>
          </w:p>
          <w:p w14:paraId="408D1231" w14:textId="0C37239D" w:rsidR="00824E53" w:rsidRPr="00B13016" w:rsidRDefault="00824E53" w:rsidP="00DB2E07">
            <w:pPr>
              <w:autoSpaceDE w:val="0"/>
              <w:autoSpaceDN w:val="0"/>
              <w:adjustRightInd w:val="0"/>
              <w:spacing w:before="60" w:after="60"/>
              <w:rPr>
                <w:rFonts w:eastAsia="Times New Roman" w:cs="Arial"/>
                <w:color w:val="000000"/>
                <w:lang w:eastAsia="en-GB"/>
              </w:rPr>
            </w:pPr>
            <w:r w:rsidRPr="00B13016">
              <w:rPr>
                <w:rFonts w:eastAsia="Times New Roman" w:cs="Arial"/>
                <w:color w:val="000000"/>
                <w:lang w:eastAsia="en-GB"/>
              </w:rPr>
              <w:t>There is no published evidence on the safety of atomoxetine in breastfeeding. Decisions to use atomoxetine while breastfeeding should be made on a case-by-case basis, taking into account the risks to the infant and the benefits of therapy. Long half-life in slow metabolisers increases risk of accumulation in some breastfed infants. Infants should be monitored for symptoms of CNS stimulation (e.g. decreased appetite or slow weight gain, sleep disturbances, gastrointestinal symptoms), although these may be difficult to detect.</w:t>
            </w:r>
          </w:p>
          <w:p w14:paraId="3292227A" w14:textId="45FC0FFC" w:rsidR="00824E53" w:rsidRPr="00B13016" w:rsidRDefault="00824E53" w:rsidP="00DB2E07">
            <w:pPr>
              <w:autoSpaceDE w:val="0"/>
              <w:autoSpaceDN w:val="0"/>
              <w:adjustRightInd w:val="0"/>
              <w:spacing w:before="60" w:after="60"/>
              <w:rPr>
                <w:rFonts w:eastAsia="Times New Roman" w:cs="Arial"/>
                <w:color w:val="FF0000"/>
                <w:lang w:eastAsia="en-GB"/>
              </w:rPr>
            </w:pPr>
            <w:r w:rsidRPr="00B13016">
              <w:rPr>
                <w:rFonts w:eastAsia="Times New Roman" w:cs="Arial"/>
                <w:color w:val="000000"/>
                <w:lang w:eastAsia="en-GB"/>
              </w:rPr>
              <w:t xml:space="preserve">Information for healthcare professionals: </w:t>
            </w:r>
            <w:hyperlink r:id="rId34" w:history="1">
              <w:r w:rsidRPr="00B13016">
                <w:rPr>
                  <w:rStyle w:val="Hyperlink"/>
                  <w:rFonts w:eastAsia="Times New Roman" w:cs="Arial"/>
                  <w:lang w:eastAsia="en-GB"/>
                </w:rPr>
                <w:t>https://www.sps.nhs.uk/medicines/atomoxetine/</w:t>
              </w:r>
            </w:hyperlink>
            <w:r w:rsidRPr="00B13016">
              <w:rPr>
                <w:rFonts w:eastAsia="Times New Roman" w:cs="Arial"/>
                <w:color w:val="000000"/>
                <w:lang w:eastAsia="en-GB"/>
              </w:rPr>
              <w:t xml:space="preserve"> </w:t>
            </w:r>
          </w:p>
          <w:p w14:paraId="2B4174AB" w14:textId="77777777" w:rsidR="00824E53" w:rsidRPr="00B13016" w:rsidRDefault="00824E53" w:rsidP="00DB2E07">
            <w:pPr>
              <w:autoSpaceDE w:val="0"/>
              <w:autoSpaceDN w:val="0"/>
              <w:adjustRightInd w:val="0"/>
              <w:spacing w:before="60" w:after="60"/>
              <w:rPr>
                <w:rFonts w:eastAsia="Times New Roman" w:cs="Arial"/>
                <w:color w:val="000000"/>
                <w:lang w:eastAsia="en-GB"/>
              </w:rPr>
            </w:pPr>
            <w:r w:rsidRPr="00B13016">
              <w:rPr>
                <w:rFonts w:eastAsia="Times New Roman" w:cs="Arial"/>
                <w:b/>
                <w:color w:val="000000"/>
                <w:u w:val="single"/>
                <w:lang w:eastAsia="en-GB"/>
              </w:rPr>
              <w:t>Paternal exposure</w:t>
            </w:r>
            <w:r w:rsidRPr="00B13016">
              <w:rPr>
                <w:rFonts w:eastAsia="Times New Roman" w:cs="Arial"/>
                <w:color w:val="000000"/>
                <w:lang w:eastAsia="en-GB"/>
              </w:rPr>
              <w:t>:</w:t>
            </w:r>
          </w:p>
          <w:p w14:paraId="28BE39FA" w14:textId="09258F81" w:rsidR="00824E53" w:rsidRPr="00B13016" w:rsidRDefault="00824E53" w:rsidP="00DB2E07">
            <w:pPr>
              <w:autoSpaceDE w:val="0"/>
              <w:autoSpaceDN w:val="0"/>
              <w:adjustRightInd w:val="0"/>
              <w:spacing w:after="120"/>
              <w:rPr>
                <w:rFonts w:eastAsia="Times New Roman" w:cs="Arial"/>
                <w:color w:val="000000"/>
                <w:lang w:eastAsia="en-GB"/>
              </w:rPr>
            </w:pPr>
            <w:r w:rsidRPr="00B13016">
              <w:rPr>
                <w:rFonts w:eastAsia="Times New Roman" w:cs="Arial"/>
                <w:color w:val="000000"/>
                <w:lang w:eastAsia="en-GB"/>
              </w:rPr>
              <w:t xml:space="preserve">No evidence regarding adverse outcomes following paternal exposure was identified.  </w:t>
            </w:r>
          </w:p>
        </w:tc>
      </w:tr>
    </w:tbl>
    <w:p w14:paraId="73A4DAE7" w14:textId="77777777" w:rsidR="00846A4A" w:rsidRPr="00B13016" w:rsidRDefault="00846A4A">
      <w:pPr>
        <w:rPr>
          <w:rFonts w:cs="Arial"/>
        </w:rPr>
      </w:pPr>
      <w:bookmarkStart w:id="16" w:name="Thirteen_specialist_contact"/>
      <w:r w:rsidRPr="00B13016">
        <w:rPr>
          <w:rFonts w:cs="Arial"/>
          <w:b/>
          <w:bCs/>
        </w:rPr>
        <w:br w:type="page"/>
      </w:r>
    </w:p>
    <w:tbl>
      <w:tblPr>
        <w:tblW w:w="10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10455"/>
      </w:tblGrid>
      <w:tr w:rsidR="002C1756" w:rsidRPr="00B13016" w14:paraId="3A78E10C" w14:textId="77777777" w:rsidTr="79BABFFE">
        <w:trPr>
          <w:jc w:val="center"/>
        </w:trPr>
        <w:tc>
          <w:tcPr>
            <w:tcW w:w="10455" w:type="dxa"/>
            <w:tcBorders>
              <w:bottom w:val="nil"/>
            </w:tcBorders>
            <w:shd w:val="clear" w:color="auto" w:fill="F2F2F2" w:themeFill="background1" w:themeFillShade="F2"/>
          </w:tcPr>
          <w:p w14:paraId="2536982E" w14:textId="1BBBD5E9" w:rsidR="002C1756" w:rsidRPr="00B13016" w:rsidRDefault="002C1756" w:rsidP="645241EE">
            <w:pPr>
              <w:pStyle w:val="Heading1"/>
              <w:numPr>
                <w:ilvl w:val="0"/>
                <w:numId w:val="0"/>
              </w:numPr>
              <w:tabs>
                <w:tab w:val="right" w:pos="10238"/>
              </w:tabs>
              <w:rPr>
                <w:rFonts w:cs="Arial"/>
                <w:lang w:eastAsia="en-GB"/>
              </w:rPr>
            </w:pPr>
            <w:r w:rsidRPr="645241EE">
              <w:rPr>
                <w:rFonts w:cs="Arial"/>
                <w:lang w:eastAsia="en-GB"/>
              </w:rPr>
              <w:lastRenderedPageBreak/>
              <w:t>13. Specialist contact information</w:t>
            </w:r>
            <w:bookmarkEnd w:id="16"/>
            <w:r>
              <w:tab/>
            </w:r>
            <w:hyperlink w:anchor="Responsibilities">
              <w:r w:rsidRPr="645241EE">
                <w:rPr>
                  <w:rStyle w:val="Hyperlink"/>
                  <w:rFonts w:eastAsia="Times New Roman" w:cs="Arial"/>
                  <w:b w:val="0"/>
                  <w:bCs w:val="0"/>
                  <w:sz w:val="24"/>
                  <w:szCs w:val="24"/>
                  <w:lang w:eastAsia="en-GB"/>
                </w:rPr>
                <w:t>Back to top</w:t>
              </w:r>
            </w:hyperlink>
          </w:p>
        </w:tc>
      </w:tr>
      <w:tr w:rsidR="002C1756" w:rsidRPr="00B13016" w14:paraId="4CD4F732" w14:textId="77777777" w:rsidTr="79BABFFE">
        <w:trPr>
          <w:jc w:val="center"/>
        </w:trPr>
        <w:tc>
          <w:tcPr>
            <w:tcW w:w="10455" w:type="dxa"/>
            <w:tcBorders>
              <w:top w:val="nil"/>
              <w:bottom w:val="single" w:sz="4" w:space="0" w:color="auto"/>
            </w:tcBorders>
            <w:shd w:val="clear" w:color="auto" w:fill="auto"/>
          </w:tcPr>
          <w:p w14:paraId="5617366A" w14:textId="467006C4" w:rsidR="00843702" w:rsidRPr="00B13016" w:rsidRDefault="00843702" w:rsidP="00843702">
            <w:pPr>
              <w:spacing w:before="60" w:after="60" w:line="240" w:lineRule="auto"/>
              <w:rPr>
                <w:rFonts w:eastAsia="Times New Roman" w:cs="Arial"/>
                <w:i/>
              </w:rPr>
            </w:pPr>
            <w:r w:rsidRPr="00B13016">
              <w:rPr>
                <w:rFonts w:eastAsia="Times New Roman" w:cs="Arial"/>
              </w:rPr>
              <w:t>Name:</w:t>
            </w:r>
            <w:permStart w:id="820856877" w:edGrp="everyone"/>
            <w:r w:rsidR="00952D67">
              <w:rPr>
                <w:rFonts w:eastAsia="Times New Roman" w:cs="Arial"/>
                <w:i/>
              </w:rPr>
              <w:t>[</w:t>
            </w:r>
            <w:r w:rsidR="009163B7">
              <w:rPr>
                <w:rFonts w:eastAsia="Times New Roman" w:cs="Arial"/>
                <w:i/>
              </w:rPr>
              <w:t>I</w:t>
            </w:r>
            <w:r w:rsidR="00952D67">
              <w:rPr>
                <w:rFonts w:eastAsia="Times New Roman" w:cs="Arial"/>
                <w:i/>
              </w:rPr>
              <w:t>nsert name</w:t>
            </w:r>
            <w:r w:rsidR="009163B7">
              <w:rPr>
                <w:rFonts w:eastAsia="Times New Roman" w:cs="Arial"/>
                <w:i/>
              </w:rPr>
              <w:t>]</w:t>
            </w:r>
            <w:r w:rsidR="00952D67">
              <w:rPr>
                <w:rFonts w:eastAsia="Times New Roman" w:cs="Arial"/>
                <w:i/>
              </w:rPr>
              <w:t xml:space="preserve"> </w:t>
            </w:r>
            <w:permEnd w:id="820856877"/>
          </w:p>
          <w:p w14:paraId="538F66DC" w14:textId="59148729" w:rsidR="00843702" w:rsidRPr="00B13016" w:rsidRDefault="00843702" w:rsidP="00843702">
            <w:pPr>
              <w:spacing w:before="60" w:after="60" w:line="240" w:lineRule="auto"/>
              <w:rPr>
                <w:rFonts w:eastAsia="Times New Roman" w:cs="Arial"/>
              </w:rPr>
            </w:pPr>
            <w:r w:rsidRPr="00B13016">
              <w:rPr>
                <w:rFonts w:eastAsia="Times New Roman" w:cs="Arial"/>
              </w:rPr>
              <w:t xml:space="preserve">Role and specialty: </w:t>
            </w:r>
            <w:permStart w:id="309330116" w:edGrp="everyone"/>
            <w:r w:rsidR="009163B7">
              <w:rPr>
                <w:rFonts w:eastAsia="Times New Roman" w:cs="Arial"/>
              </w:rPr>
              <w:t>[</w:t>
            </w:r>
            <w:r w:rsidR="009163B7" w:rsidRPr="009163B7">
              <w:rPr>
                <w:rFonts w:eastAsia="Times New Roman" w:cs="Arial"/>
                <w:i/>
                <w:iCs/>
              </w:rPr>
              <w:t>insert role and specialty]</w:t>
            </w:r>
            <w:permEnd w:id="309330116"/>
          </w:p>
          <w:p w14:paraId="3F69E468" w14:textId="02F3B632" w:rsidR="00843702" w:rsidRPr="00B13016" w:rsidRDefault="00843702" w:rsidP="00843702">
            <w:pPr>
              <w:spacing w:before="60" w:after="60" w:line="240" w:lineRule="auto"/>
              <w:rPr>
                <w:rFonts w:eastAsia="Times New Roman" w:cs="Arial"/>
                <w:i/>
              </w:rPr>
            </w:pPr>
            <w:r w:rsidRPr="00B13016">
              <w:rPr>
                <w:rFonts w:eastAsia="Times New Roman" w:cs="Arial"/>
              </w:rPr>
              <w:t>Daytime telephone number:</w:t>
            </w:r>
            <w:permStart w:id="530724894" w:edGrp="everyone"/>
            <w:r w:rsidR="009163B7">
              <w:t xml:space="preserve"> </w:t>
            </w:r>
            <w:r w:rsidR="009163B7" w:rsidRPr="009163B7">
              <w:rPr>
                <w:rFonts w:eastAsia="Times New Roman" w:cs="Arial"/>
              </w:rPr>
              <w:t>[</w:t>
            </w:r>
            <w:r w:rsidR="009163B7" w:rsidRPr="009163B7">
              <w:rPr>
                <w:rFonts w:eastAsia="Times New Roman" w:cs="Arial"/>
                <w:i/>
                <w:iCs/>
              </w:rPr>
              <w:t>insert daytime telephone number</w:t>
            </w:r>
            <w:r w:rsidR="009163B7" w:rsidRPr="009163B7">
              <w:rPr>
                <w:rFonts w:eastAsia="Times New Roman" w:cs="Arial"/>
              </w:rPr>
              <w:t>]</w:t>
            </w:r>
            <w:r w:rsidRPr="00B13016">
              <w:rPr>
                <w:rFonts w:eastAsia="Times New Roman" w:cs="Arial"/>
              </w:rPr>
              <w:t xml:space="preserve"> </w:t>
            </w:r>
            <w:permEnd w:id="530724894"/>
          </w:p>
          <w:p w14:paraId="5C6C457E" w14:textId="7404B365" w:rsidR="00843702" w:rsidRPr="00B13016" w:rsidRDefault="00843702" w:rsidP="00843702">
            <w:pPr>
              <w:spacing w:before="60" w:after="60" w:line="240" w:lineRule="auto"/>
              <w:rPr>
                <w:rFonts w:eastAsia="Times New Roman" w:cs="Arial"/>
                <w:i/>
              </w:rPr>
            </w:pPr>
            <w:r w:rsidRPr="00B13016">
              <w:rPr>
                <w:rFonts w:eastAsia="Times New Roman" w:cs="Arial"/>
              </w:rPr>
              <w:t xml:space="preserve">Email address: </w:t>
            </w:r>
            <w:permStart w:id="1197373075" w:edGrp="everyone"/>
            <w:r w:rsidR="009163B7" w:rsidRPr="009163B7">
              <w:rPr>
                <w:rFonts w:eastAsia="Times New Roman" w:cs="Arial"/>
              </w:rPr>
              <w:t>[</w:t>
            </w:r>
            <w:r w:rsidR="009163B7" w:rsidRPr="009163B7">
              <w:rPr>
                <w:rFonts w:eastAsia="Times New Roman" w:cs="Arial"/>
                <w:i/>
                <w:iCs/>
              </w:rPr>
              <w:t>insert email address</w:t>
            </w:r>
            <w:r w:rsidR="009163B7" w:rsidRPr="009163B7">
              <w:rPr>
                <w:rFonts w:eastAsia="Times New Roman" w:cs="Arial"/>
              </w:rPr>
              <w:t>]</w:t>
            </w:r>
            <w:permEnd w:id="1197373075"/>
          </w:p>
          <w:p w14:paraId="40B2D933" w14:textId="3676E681" w:rsidR="00843702" w:rsidRPr="00B13016" w:rsidRDefault="00843702" w:rsidP="00843702">
            <w:pPr>
              <w:spacing w:before="60" w:after="60" w:line="240" w:lineRule="auto"/>
              <w:rPr>
                <w:rFonts w:eastAsia="Times New Roman" w:cs="Arial"/>
              </w:rPr>
            </w:pPr>
            <w:r w:rsidRPr="00B13016">
              <w:rPr>
                <w:rFonts w:eastAsia="Times New Roman" w:cs="Arial"/>
              </w:rPr>
              <w:t xml:space="preserve">Alternative contact: </w:t>
            </w:r>
            <w:permStart w:id="623973050" w:edGrp="everyone"/>
            <w:r w:rsidR="009163B7" w:rsidRPr="009163B7">
              <w:rPr>
                <w:rFonts w:eastAsia="Times New Roman" w:cs="Arial"/>
              </w:rPr>
              <w:t>[</w:t>
            </w:r>
            <w:r w:rsidR="009163B7" w:rsidRPr="009163B7">
              <w:rPr>
                <w:rFonts w:eastAsia="Times New Roman" w:cs="Arial"/>
                <w:i/>
                <w:iCs/>
              </w:rPr>
              <w:t xml:space="preserve">insert contact information, </w:t>
            </w:r>
            <w:proofErr w:type="gramStart"/>
            <w:r w:rsidR="009163B7" w:rsidRPr="009163B7">
              <w:rPr>
                <w:rFonts w:eastAsia="Times New Roman" w:cs="Arial"/>
                <w:i/>
                <w:iCs/>
              </w:rPr>
              <w:t>e.g.</w:t>
            </w:r>
            <w:proofErr w:type="gramEnd"/>
            <w:r w:rsidR="009163B7" w:rsidRPr="009163B7">
              <w:rPr>
                <w:rFonts w:eastAsia="Times New Roman" w:cs="Arial"/>
                <w:i/>
                <w:iCs/>
              </w:rPr>
              <w:t xml:space="preserve"> for clinic or specialist nurse]</w:t>
            </w:r>
            <w:permEnd w:id="623973050"/>
          </w:p>
          <w:p w14:paraId="68E5A417" w14:textId="18236DF6" w:rsidR="002C1756" w:rsidRPr="00B13016" w:rsidRDefault="00843702" w:rsidP="00843702">
            <w:pPr>
              <w:spacing w:before="60" w:after="60" w:line="240" w:lineRule="auto"/>
              <w:rPr>
                <w:rFonts w:eastAsia="Times New Roman" w:cs="Arial"/>
              </w:rPr>
            </w:pPr>
            <w:r w:rsidRPr="00B13016">
              <w:rPr>
                <w:rFonts w:eastAsia="Times New Roman" w:cs="Arial"/>
              </w:rPr>
              <w:t xml:space="preserve">Out of hours contact details: </w:t>
            </w:r>
            <w:permStart w:id="2090618174" w:edGrp="everyone"/>
            <w:r w:rsidR="009163B7" w:rsidRPr="009163B7">
              <w:rPr>
                <w:rFonts w:eastAsia="Times New Roman" w:cs="Arial"/>
                <w:i/>
                <w:iCs/>
              </w:rPr>
              <w:t xml:space="preserve">[insert contact information, </w:t>
            </w:r>
            <w:proofErr w:type="gramStart"/>
            <w:r w:rsidR="009163B7" w:rsidRPr="009163B7">
              <w:rPr>
                <w:rFonts w:eastAsia="Times New Roman" w:cs="Arial"/>
                <w:i/>
                <w:iCs/>
              </w:rPr>
              <w:t>e.g.</w:t>
            </w:r>
            <w:proofErr w:type="gramEnd"/>
            <w:r w:rsidR="009163B7" w:rsidRPr="009163B7">
              <w:rPr>
                <w:rFonts w:eastAsia="Times New Roman" w:cs="Arial"/>
                <w:i/>
                <w:iCs/>
              </w:rPr>
              <w:t xml:space="preserve"> for duty doctor]</w:t>
            </w:r>
            <w:permEnd w:id="2090618174"/>
          </w:p>
        </w:tc>
      </w:tr>
      <w:tr w:rsidR="002C1756" w:rsidRPr="00B13016" w14:paraId="1AD14A2A" w14:textId="77777777" w:rsidTr="79BABFFE">
        <w:trPr>
          <w:jc w:val="center"/>
        </w:trPr>
        <w:tc>
          <w:tcPr>
            <w:tcW w:w="10455" w:type="dxa"/>
            <w:tcBorders>
              <w:bottom w:val="nil"/>
            </w:tcBorders>
            <w:shd w:val="clear" w:color="auto" w:fill="F2F2F2" w:themeFill="background1" w:themeFillShade="F2"/>
          </w:tcPr>
          <w:p w14:paraId="201683F6" w14:textId="5C113BF8" w:rsidR="002C1756" w:rsidRPr="00B13016" w:rsidRDefault="002C1756" w:rsidP="645241EE">
            <w:pPr>
              <w:pStyle w:val="Heading1"/>
              <w:numPr>
                <w:ilvl w:val="0"/>
                <w:numId w:val="0"/>
              </w:numPr>
              <w:tabs>
                <w:tab w:val="right" w:pos="10238"/>
              </w:tabs>
              <w:rPr>
                <w:rFonts w:cs="Arial"/>
                <w:sz w:val="20"/>
                <w:szCs w:val="20"/>
                <w:lang w:val="en-US" w:eastAsia="en-GB"/>
              </w:rPr>
            </w:pPr>
            <w:bookmarkStart w:id="17" w:name="Fourteen_additional_info"/>
            <w:r w:rsidRPr="645241EE">
              <w:rPr>
                <w:rFonts w:cs="Arial"/>
                <w:lang w:eastAsia="en-GB"/>
              </w:rPr>
              <w:t>14. Additional information</w:t>
            </w:r>
            <w:bookmarkEnd w:id="17"/>
            <w:r>
              <w:tab/>
            </w:r>
            <w:hyperlink w:anchor="Responsibilities">
              <w:r w:rsidRPr="645241EE">
                <w:rPr>
                  <w:rStyle w:val="Hyperlink"/>
                  <w:rFonts w:eastAsia="Times New Roman" w:cs="Arial"/>
                  <w:b w:val="0"/>
                  <w:bCs w:val="0"/>
                  <w:sz w:val="24"/>
                  <w:szCs w:val="24"/>
                  <w:lang w:eastAsia="en-GB"/>
                </w:rPr>
                <w:t>Back to top</w:t>
              </w:r>
            </w:hyperlink>
          </w:p>
        </w:tc>
      </w:tr>
      <w:tr w:rsidR="00B85274" w:rsidRPr="00B13016" w14:paraId="0650CF87" w14:textId="77777777" w:rsidTr="79BABFFE">
        <w:trPr>
          <w:jc w:val="center"/>
        </w:trPr>
        <w:tc>
          <w:tcPr>
            <w:tcW w:w="10455" w:type="dxa"/>
            <w:tcBorders>
              <w:top w:val="nil"/>
              <w:bottom w:val="single" w:sz="4" w:space="0" w:color="auto"/>
            </w:tcBorders>
            <w:shd w:val="clear" w:color="auto" w:fill="auto"/>
          </w:tcPr>
          <w:p w14:paraId="6F1EA946" w14:textId="7E265D42" w:rsidR="00B85274" w:rsidRPr="00B13016" w:rsidRDefault="00B85274" w:rsidP="00B85274">
            <w:pPr>
              <w:rPr>
                <w:rFonts w:cs="Arial"/>
                <w:lang w:eastAsia="en-GB"/>
              </w:rPr>
            </w:pPr>
            <w:r w:rsidRPr="00B13016">
              <w:rPr>
                <w:rFonts w:eastAsia="Times New Roman" w:cs="Arial"/>
                <w:szCs w:val="24"/>
                <w:lang w:eastAsia="en-GB"/>
              </w:rPr>
              <w:t>Where patient care is transferred from one specialist service or GP practice to another, a new shared care agreement must be completed. Ensure that the specialist is informed in writing of any changes to the patient’s GP or their contact details.</w:t>
            </w:r>
          </w:p>
        </w:tc>
      </w:tr>
      <w:tr w:rsidR="002C1756" w:rsidRPr="00B13016" w14:paraId="40A4CE02" w14:textId="77777777" w:rsidTr="79BABFFE">
        <w:trPr>
          <w:jc w:val="center"/>
        </w:trPr>
        <w:tc>
          <w:tcPr>
            <w:tcW w:w="10455" w:type="dxa"/>
            <w:tcBorders>
              <w:bottom w:val="nil"/>
            </w:tcBorders>
            <w:shd w:val="clear" w:color="auto" w:fill="F2F2F2" w:themeFill="background1" w:themeFillShade="F2"/>
          </w:tcPr>
          <w:p w14:paraId="469E4408" w14:textId="30214042" w:rsidR="002C1756" w:rsidRPr="00B13016" w:rsidRDefault="002C1756" w:rsidP="645241EE">
            <w:pPr>
              <w:pStyle w:val="Heading1"/>
              <w:numPr>
                <w:ilvl w:val="0"/>
                <w:numId w:val="0"/>
              </w:numPr>
              <w:tabs>
                <w:tab w:val="right" w:pos="10240"/>
              </w:tabs>
              <w:rPr>
                <w:rFonts w:cs="Arial"/>
                <w:lang w:eastAsia="en-GB"/>
              </w:rPr>
            </w:pPr>
            <w:bookmarkStart w:id="18" w:name="Fifteen_references"/>
            <w:r w:rsidRPr="645241EE">
              <w:rPr>
                <w:rFonts w:cs="Arial"/>
                <w:lang w:eastAsia="en-GB"/>
              </w:rPr>
              <w:t>15. References</w:t>
            </w:r>
            <w:bookmarkEnd w:id="18"/>
            <w:r>
              <w:tab/>
            </w:r>
            <w:hyperlink w:anchor="Responsibilities">
              <w:r w:rsidRPr="645241EE">
                <w:rPr>
                  <w:rStyle w:val="Hyperlink"/>
                  <w:rFonts w:eastAsia="Times New Roman" w:cs="Arial"/>
                  <w:b w:val="0"/>
                  <w:bCs w:val="0"/>
                  <w:sz w:val="24"/>
                  <w:szCs w:val="24"/>
                  <w:lang w:eastAsia="en-GB"/>
                </w:rPr>
                <w:t>Back to top</w:t>
              </w:r>
            </w:hyperlink>
          </w:p>
        </w:tc>
      </w:tr>
      <w:tr w:rsidR="00195E71" w:rsidRPr="00B13016" w14:paraId="583AE708" w14:textId="77777777" w:rsidTr="79BABFFE">
        <w:trPr>
          <w:jc w:val="center"/>
        </w:trPr>
        <w:tc>
          <w:tcPr>
            <w:tcW w:w="10455" w:type="dxa"/>
            <w:tcBorders>
              <w:top w:val="nil"/>
              <w:bottom w:val="single" w:sz="4" w:space="0" w:color="auto"/>
            </w:tcBorders>
            <w:shd w:val="clear" w:color="auto" w:fill="auto"/>
          </w:tcPr>
          <w:p w14:paraId="4A9EE3AC" w14:textId="77777777" w:rsidR="00195E71" w:rsidRPr="00B13016" w:rsidRDefault="00195E71" w:rsidP="00195E71">
            <w:pPr>
              <w:pStyle w:val="ListParagraph"/>
              <w:numPr>
                <w:ilvl w:val="0"/>
                <w:numId w:val="2"/>
              </w:numPr>
              <w:spacing w:before="60" w:after="60" w:line="240" w:lineRule="auto"/>
              <w:rPr>
                <w:rFonts w:eastAsia="Times New Roman" w:cs="Arial"/>
                <w:lang w:eastAsia="en-GB"/>
              </w:rPr>
            </w:pPr>
            <w:r w:rsidRPr="00B13016">
              <w:rPr>
                <w:rFonts w:eastAsia="Times New Roman" w:cs="Arial"/>
                <w:lang w:eastAsia="en-GB"/>
              </w:rPr>
              <w:t xml:space="preserve">eBNF. Atomoxetine. Accessed via </w:t>
            </w:r>
            <w:hyperlink r:id="rId35" w:history="1">
              <w:r w:rsidRPr="00B13016">
                <w:rPr>
                  <w:rStyle w:val="Hyperlink"/>
                  <w:rFonts w:cs="Arial"/>
                </w:rPr>
                <w:t xml:space="preserve"> https://bnf.nice.org.uk/drug/atomoxetine.html</w:t>
              </w:r>
              <w:r w:rsidRPr="00B13016" w:rsidDel="00702349">
                <w:rPr>
                  <w:rStyle w:val="Hyperlink"/>
                  <w:rFonts w:cs="Arial"/>
                </w:rPr>
                <w:t xml:space="preserve"> </w:t>
              </w:r>
              <w:r w:rsidRPr="00B13016">
                <w:rPr>
                  <w:rStyle w:val="Hyperlink"/>
                  <w:rFonts w:cs="Arial"/>
                </w:rPr>
                <w:t xml:space="preserve"> </w:t>
              </w:r>
            </w:hyperlink>
            <w:r w:rsidRPr="00B13016">
              <w:rPr>
                <w:rFonts w:eastAsia="Times New Roman" w:cs="Arial"/>
                <w:lang w:eastAsia="en-GB"/>
              </w:rPr>
              <w:t xml:space="preserve"> on 01/09/2021</w:t>
            </w:r>
          </w:p>
          <w:p w14:paraId="4C911DD7" w14:textId="77777777" w:rsidR="00195E71" w:rsidRPr="00B13016" w:rsidRDefault="00195E71" w:rsidP="00195E71">
            <w:pPr>
              <w:numPr>
                <w:ilvl w:val="0"/>
                <w:numId w:val="2"/>
              </w:numPr>
              <w:spacing w:before="60" w:after="60" w:line="240" w:lineRule="auto"/>
              <w:rPr>
                <w:rFonts w:eastAsia="Times New Roman" w:cs="Arial"/>
                <w:color w:val="FF0000"/>
                <w:lang w:eastAsia="en-GB"/>
              </w:rPr>
            </w:pPr>
            <w:r w:rsidRPr="00B13016">
              <w:rPr>
                <w:rFonts w:eastAsia="Times New Roman" w:cs="Arial"/>
                <w:color w:val="000000"/>
                <w:lang w:eastAsia="en-GB"/>
              </w:rPr>
              <w:t>Atomoxetine hydrochloride 10 mg hard capsules (Strattera®). Date of revision of the text 26/01/2021. Accessed via</w:t>
            </w:r>
            <w:r w:rsidRPr="00B13016">
              <w:rPr>
                <w:rFonts w:eastAsia="Times New Roman" w:cs="Arial"/>
                <w:color w:val="FF0000"/>
                <w:lang w:eastAsia="en-GB"/>
              </w:rPr>
              <w:t xml:space="preserve"> </w:t>
            </w:r>
            <w:hyperlink r:id="rId36" w:history="1">
              <w:r w:rsidRPr="00B13016">
                <w:rPr>
                  <w:rStyle w:val="Hyperlink"/>
                  <w:rFonts w:eastAsia="Times New Roman" w:cs="Arial"/>
                  <w:lang w:eastAsia="en-GB"/>
                </w:rPr>
                <w:t>https://www.medicines.org.uk/emc/product/5531</w:t>
              </w:r>
            </w:hyperlink>
            <w:r w:rsidRPr="00B13016">
              <w:rPr>
                <w:rFonts w:eastAsia="Times New Roman" w:cs="Arial"/>
                <w:color w:val="FF0000"/>
                <w:lang w:eastAsia="en-GB"/>
              </w:rPr>
              <w:t xml:space="preserve"> </w:t>
            </w:r>
          </w:p>
          <w:p w14:paraId="7632B192" w14:textId="77777777" w:rsidR="00195E71" w:rsidRPr="00B13016" w:rsidRDefault="00195E71" w:rsidP="00195E71">
            <w:pPr>
              <w:numPr>
                <w:ilvl w:val="0"/>
                <w:numId w:val="2"/>
              </w:numPr>
              <w:spacing w:before="60" w:after="60" w:line="240" w:lineRule="auto"/>
              <w:rPr>
                <w:rFonts w:eastAsia="Times New Roman" w:cs="Arial"/>
                <w:lang w:eastAsia="en-GB"/>
              </w:rPr>
            </w:pPr>
            <w:r w:rsidRPr="00B13016">
              <w:rPr>
                <w:rFonts w:eastAsia="Times New Roman" w:cs="Arial"/>
                <w:lang w:eastAsia="en-GB"/>
              </w:rPr>
              <w:t>NICE NG87:</w:t>
            </w:r>
            <w:r w:rsidRPr="00B13016">
              <w:rPr>
                <w:rFonts w:cs="Arial"/>
              </w:rPr>
              <w:t xml:space="preserve"> </w:t>
            </w:r>
            <w:r w:rsidRPr="00B13016">
              <w:rPr>
                <w:rFonts w:eastAsia="Times New Roman" w:cs="Arial"/>
                <w:lang w:eastAsia="en-GB"/>
              </w:rPr>
              <w:t xml:space="preserve">Attention deficit hyperactivity disorder: diagnosis and management. Last updated September 2019. Accessed via </w:t>
            </w:r>
            <w:hyperlink r:id="rId37" w:history="1">
              <w:r w:rsidRPr="00B13016">
                <w:rPr>
                  <w:rStyle w:val="Hyperlink"/>
                  <w:rFonts w:eastAsia="Times New Roman" w:cs="Arial"/>
                  <w:lang w:eastAsia="en-GB"/>
                </w:rPr>
                <w:t>https://www.nice.org.uk/guidance/ng87/</w:t>
              </w:r>
            </w:hyperlink>
            <w:r w:rsidRPr="00B13016">
              <w:rPr>
                <w:rFonts w:eastAsia="Times New Roman" w:cs="Arial"/>
                <w:lang w:eastAsia="en-GB"/>
              </w:rPr>
              <w:t xml:space="preserve"> on 14/04/21</w:t>
            </w:r>
          </w:p>
          <w:p w14:paraId="11D32088" w14:textId="77777777" w:rsidR="00195E71" w:rsidRPr="00B13016" w:rsidRDefault="00195E71" w:rsidP="00195E71">
            <w:pPr>
              <w:numPr>
                <w:ilvl w:val="0"/>
                <w:numId w:val="2"/>
              </w:numPr>
              <w:spacing w:before="60" w:after="60" w:line="240" w:lineRule="auto"/>
              <w:contextualSpacing/>
              <w:rPr>
                <w:rFonts w:eastAsia="Times New Roman" w:cs="Arial"/>
                <w:lang w:eastAsia="en-GB"/>
              </w:rPr>
            </w:pPr>
            <w:r w:rsidRPr="00B13016">
              <w:rPr>
                <w:rFonts w:eastAsia="Times New Roman" w:cs="Arial"/>
                <w:lang w:eastAsia="en-GB"/>
              </w:rPr>
              <w:t xml:space="preserve">NICE NG43: Transition from children’s to adults’ services for young people using health or social care services. Last updated February 2016. Accessed via </w:t>
            </w:r>
            <w:hyperlink r:id="rId38" w:history="1">
              <w:r w:rsidRPr="00B13016">
                <w:rPr>
                  <w:rStyle w:val="Hyperlink"/>
                  <w:rFonts w:eastAsia="Times New Roman" w:cs="Arial"/>
                  <w:lang w:eastAsia="en-GB"/>
                </w:rPr>
                <w:t>https://www.nice.org.uk/guidance/ng43/</w:t>
              </w:r>
            </w:hyperlink>
            <w:r w:rsidRPr="00B13016">
              <w:rPr>
                <w:rFonts w:eastAsia="Times New Roman" w:cs="Arial"/>
                <w:lang w:eastAsia="en-GB"/>
              </w:rPr>
              <w:t xml:space="preserve"> on 01/09/21 </w:t>
            </w:r>
          </w:p>
          <w:p w14:paraId="6B93C9DC" w14:textId="77777777" w:rsidR="00195E71" w:rsidRPr="00B13016" w:rsidRDefault="00195E71" w:rsidP="00195E71">
            <w:pPr>
              <w:numPr>
                <w:ilvl w:val="0"/>
                <w:numId w:val="2"/>
              </w:numPr>
              <w:spacing w:before="60" w:after="60" w:line="240" w:lineRule="auto"/>
              <w:rPr>
                <w:rFonts w:eastAsia="Times New Roman" w:cs="Arial"/>
                <w:lang w:eastAsia="en-GB"/>
              </w:rPr>
            </w:pPr>
            <w:r w:rsidRPr="00B13016">
              <w:rPr>
                <w:rFonts w:eastAsia="Times New Roman" w:cs="Arial"/>
                <w:lang w:eastAsia="en-GB"/>
              </w:rPr>
              <w:t xml:space="preserve">UKTIS. Use of atomoxetine in pregnancy. Last updated December 2017. Accessed via </w:t>
            </w:r>
            <w:hyperlink r:id="rId39" w:history="1">
              <w:r w:rsidRPr="00B13016">
                <w:rPr>
                  <w:rStyle w:val="Hyperlink"/>
                  <w:rFonts w:cs="Arial"/>
                </w:rPr>
                <w:t>https://www.toxbase.org/poisons-index-a-z/a-products/atomoxetine-in-pregnancy/</w:t>
              </w:r>
            </w:hyperlink>
            <w:r w:rsidRPr="00B13016">
              <w:rPr>
                <w:rFonts w:cs="Arial"/>
              </w:rPr>
              <w:t xml:space="preserve"> </w:t>
            </w:r>
            <w:r w:rsidRPr="00B13016">
              <w:rPr>
                <w:rFonts w:eastAsia="Times New Roman" w:cs="Arial"/>
                <w:lang w:eastAsia="en-GB"/>
              </w:rPr>
              <w:t>on 26/05/2021</w:t>
            </w:r>
          </w:p>
          <w:p w14:paraId="1FB3EF91" w14:textId="77777777" w:rsidR="00195E71" w:rsidRPr="00B13016" w:rsidRDefault="00195E71" w:rsidP="00195E71">
            <w:pPr>
              <w:numPr>
                <w:ilvl w:val="0"/>
                <w:numId w:val="2"/>
              </w:numPr>
              <w:spacing w:before="60" w:after="60" w:line="240" w:lineRule="auto"/>
              <w:rPr>
                <w:rFonts w:eastAsia="Times New Roman" w:cs="Arial"/>
                <w:lang w:eastAsia="en-GB"/>
              </w:rPr>
            </w:pPr>
            <w:r w:rsidRPr="00B13016">
              <w:rPr>
                <w:rFonts w:eastAsia="Times New Roman" w:cs="Arial"/>
                <w:lang w:eastAsia="en-GB"/>
              </w:rPr>
              <w:t xml:space="preserve">Specialist Pharmacy Service. Safety in Lactation: Drugs for ADHD. Last updated October 2020. Accessed via </w:t>
            </w:r>
            <w:hyperlink r:id="rId40" w:history="1">
              <w:r w:rsidRPr="00B13016">
                <w:rPr>
                  <w:rStyle w:val="Hyperlink"/>
                  <w:rFonts w:eastAsia="Times New Roman" w:cs="Arial"/>
                  <w:lang w:eastAsia="en-GB"/>
                </w:rPr>
                <w:t>https://www.sps.nhs.uk/articles/safety-in-lactation-drugs-for-adhd/</w:t>
              </w:r>
            </w:hyperlink>
            <w:r w:rsidRPr="00B13016">
              <w:rPr>
                <w:rFonts w:eastAsia="Times New Roman" w:cs="Arial"/>
                <w:lang w:eastAsia="en-GB"/>
              </w:rPr>
              <w:t xml:space="preserve"> on 26/05/2021 </w:t>
            </w:r>
          </w:p>
          <w:p w14:paraId="54FA3DDB" w14:textId="77777777" w:rsidR="00195E71" w:rsidRPr="00B13016" w:rsidRDefault="00195E71" w:rsidP="00195E71">
            <w:pPr>
              <w:pStyle w:val="ListParagraph"/>
              <w:numPr>
                <w:ilvl w:val="0"/>
                <w:numId w:val="2"/>
              </w:numPr>
              <w:spacing w:before="60" w:after="60" w:line="240" w:lineRule="auto"/>
              <w:rPr>
                <w:rFonts w:eastAsia="Times New Roman" w:cs="Arial"/>
                <w:szCs w:val="24"/>
                <w:lang w:eastAsia="en-GB"/>
              </w:rPr>
            </w:pPr>
            <w:r w:rsidRPr="00B13016">
              <w:rPr>
                <w:rFonts w:eastAsia="Times New Roman" w:cs="Arial"/>
                <w:lang w:eastAsia="en-GB"/>
              </w:rPr>
              <w:t xml:space="preserve">Specialist Pharmacy Service. Atomoxetine Lactation Safety Information. Last updated January 2018. Accessed via </w:t>
            </w:r>
            <w:hyperlink r:id="rId41" w:history="1">
              <w:r w:rsidRPr="00B13016">
                <w:rPr>
                  <w:rStyle w:val="Hyperlink"/>
                  <w:rFonts w:cs="Arial"/>
                </w:rPr>
                <w:t>https://www.sps.nhs.uk/medicines/atomoxetine/</w:t>
              </w:r>
            </w:hyperlink>
            <w:r w:rsidRPr="00B13016">
              <w:rPr>
                <w:rFonts w:cs="Arial"/>
              </w:rPr>
              <w:t xml:space="preserve"> </w:t>
            </w:r>
            <w:r w:rsidRPr="00B13016">
              <w:rPr>
                <w:rFonts w:eastAsia="Times New Roman" w:cs="Arial"/>
                <w:lang w:eastAsia="en-GB"/>
              </w:rPr>
              <w:t xml:space="preserve">on 26/05/2021 </w:t>
            </w:r>
          </w:p>
          <w:p w14:paraId="1F23CC88" w14:textId="77777777" w:rsidR="00195E71" w:rsidRPr="00B13016" w:rsidRDefault="00195E71" w:rsidP="00195E71">
            <w:pPr>
              <w:pStyle w:val="ListParagraph"/>
              <w:numPr>
                <w:ilvl w:val="0"/>
                <w:numId w:val="2"/>
              </w:numPr>
              <w:spacing w:before="60" w:after="60" w:line="240" w:lineRule="auto"/>
              <w:contextualSpacing/>
              <w:rPr>
                <w:rFonts w:eastAsia="Times New Roman" w:cs="Arial"/>
                <w:lang w:eastAsia="en-GB"/>
              </w:rPr>
            </w:pPr>
            <w:r w:rsidRPr="00B13016">
              <w:rPr>
                <w:rFonts w:eastAsia="Times New Roman" w:cs="Arial"/>
                <w:lang w:eastAsia="en-GB"/>
              </w:rPr>
              <w:t xml:space="preserve">NICE Clinical Knowledge Summaries. Attention deficit hyperactivity disorder: Atomoxetine. Last updated January 2021. Accessed via </w:t>
            </w:r>
            <w:hyperlink r:id="rId42" w:history="1">
              <w:r w:rsidRPr="00B13016">
                <w:rPr>
                  <w:rStyle w:val="Hyperlink"/>
                  <w:rFonts w:eastAsia="Times New Roman" w:cs="Arial"/>
                  <w:lang w:eastAsia="en-GB"/>
                </w:rPr>
                <w:t>https://cks.nice.org.uk/topics/attention-deficit-hyperactivity-disorder/prescribing-information/atomoxetine/</w:t>
              </w:r>
            </w:hyperlink>
            <w:r w:rsidRPr="00B13016">
              <w:rPr>
                <w:rFonts w:eastAsia="Times New Roman" w:cs="Arial"/>
                <w:lang w:eastAsia="en-GB"/>
              </w:rPr>
              <w:t xml:space="preserve"> on 09/06/21.</w:t>
            </w:r>
          </w:p>
          <w:p w14:paraId="79414682" w14:textId="3B6A4C4E" w:rsidR="00195E71" w:rsidRPr="00B13016" w:rsidRDefault="00195E71" w:rsidP="00195E71">
            <w:pPr>
              <w:pStyle w:val="ListParagraph"/>
              <w:numPr>
                <w:ilvl w:val="0"/>
                <w:numId w:val="2"/>
              </w:numPr>
              <w:spacing w:after="120"/>
              <w:ind w:left="357" w:hanging="357"/>
              <w:rPr>
                <w:rFonts w:eastAsia="Times New Roman" w:cs="Arial"/>
                <w:lang w:eastAsia="en-GB"/>
              </w:rPr>
            </w:pPr>
            <w:r w:rsidRPr="79BABFFE">
              <w:rPr>
                <w:rFonts w:eastAsia="Times New Roman" w:cs="Arial"/>
                <w:lang w:eastAsia="en-GB"/>
              </w:rPr>
              <w:t xml:space="preserve">MHRA. Drug Safety Update: Atomoxetine (Strattera▼): increases in blood pressure and heart rate. </w:t>
            </w:r>
            <w:r w:rsidRPr="00F85255">
              <w:rPr>
                <w:rFonts w:eastAsia="Times New Roman" w:cs="Arial"/>
                <w:lang w:eastAsia="en-GB"/>
              </w:rPr>
              <w:t>January 2021.</w:t>
            </w:r>
            <w:r w:rsidRPr="79BABFFE">
              <w:rPr>
                <w:rFonts w:eastAsia="Times New Roman" w:cs="Arial"/>
                <w:lang w:eastAsia="en-GB"/>
              </w:rPr>
              <w:t xml:space="preserve"> Accessed via </w:t>
            </w:r>
            <w:hyperlink r:id="rId43">
              <w:r w:rsidRPr="00F85255">
                <w:rPr>
                  <w:rStyle w:val="Hyperlink"/>
                  <w:rFonts w:eastAsia="Times New Roman" w:cs="Arial"/>
                  <w:lang w:eastAsia="en-GB"/>
                </w:rPr>
                <w:t>https://www.gov.uk/drug-safety-update/atomoxetine-strattera-increases-in-blood-pressure-and-heart-rate</w:t>
              </w:r>
            </w:hyperlink>
            <w:r w:rsidRPr="79BABFFE">
              <w:rPr>
                <w:rFonts w:eastAsia="Times New Roman" w:cs="Arial"/>
                <w:lang w:eastAsia="en-GB"/>
              </w:rPr>
              <w:t xml:space="preserve"> on 09/06/21.</w:t>
            </w:r>
          </w:p>
        </w:tc>
      </w:tr>
      <w:tr w:rsidR="002C1756" w:rsidRPr="00B13016" w14:paraId="42F50346" w14:textId="77777777" w:rsidTr="79BABFFE">
        <w:trPr>
          <w:jc w:val="center"/>
        </w:trPr>
        <w:tc>
          <w:tcPr>
            <w:tcW w:w="10455" w:type="dxa"/>
            <w:tcBorders>
              <w:bottom w:val="nil"/>
            </w:tcBorders>
            <w:shd w:val="clear" w:color="auto" w:fill="F2F2F2" w:themeFill="background1" w:themeFillShade="F2"/>
          </w:tcPr>
          <w:p w14:paraId="24F76BF3" w14:textId="37A494A2" w:rsidR="002C1756" w:rsidRPr="00B13016" w:rsidRDefault="002C1756" w:rsidP="645241EE">
            <w:pPr>
              <w:pStyle w:val="Heading1"/>
              <w:numPr>
                <w:ilvl w:val="0"/>
                <w:numId w:val="0"/>
              </w:numPr>
              <w:tabs>
                <w:tab w:val="right" w:pos="10240"/>
              </w:tabs>
              <w:rPr>
                <w:rFonts w:cs="Arial"/>
                <w:lang w:eastAsia="en-GB"/>
              </w:rPr>
            </w:pPr>
            <w:bookmarkStart w:id="19" w:name="Sixteen_relevant_guidance"/>
            <w:r w:rsidRPr="645241EE">
              <w:rPr>
                <w:rFonts w:cs="Arial"/>
                <w:lang w:eastAsia="en-GB"/>
              </w:rPr>
              <w:lastRenderedPageBreak/>
              <w:t>16. Other relevant national guidance</w:t>
            </w:r>
            <w:bookmarkEnd w:id="19"/>
            <w:r w:rsidR="007F3977" w:rsidRPr="645241EE">
              <w:rPr>
                <w:rFonts w:cs="Arial"/>
                <w:lang w:eastAsia="en-GB"/>
              </w:rPr>
              <w:t xml:space="preserve"> </w:t>
            </w:r>
            <w:r>
              <w:tab/>
            </w:r>
            <w:hyperlink w:anchor="Responsibilities">
              <w:r w:rsidR="007F3977" w:rsidRPr="645241EE">
                <w:rPr>
                  <w:rStyle w:val="Hyperlink"/>
                  <w:rFonts w:eastAsia="Times New Roman" w:cs="Arial"/>
                  <w:b w:val="0"/>
                  <w:bCs w:val="0"/>
                  <w:sz w:val="24"/>
                  <w:szCs w:val="24"/>
                  <w:lang w:eastAsia="en-GB"/>
                </w:rPr>
                <w:t>Back to top</w:t>
              </w:r>
            </w:hyperlink>
          </w:p>
        </w:tc>
      </w:tr>
      <w:tr w:rsidR="002C1756" w:rsidRPr="00B13016" w14:paraId="4CE5A668" w14:textId="77777777" w:rsidTr="79BABFFE">
        <w:trPr>
          <w:jc w:val="center"/>
        </w:trPr>
        <w:tc>
          <w:tcPr>
            <w:tcW w:w="10455" w:type="dxa"/>
            <w:tcBorders>
              <w:top w:val="nil"/>
              <w:bottom w:val="single" w:sz="4" w:space="0" w:color="auto"/>
            </w:tcBorders>
            <w:shd w:val="clear" w:color="auto" w:fill="auto"/>
          </w:tcPr>
          <w:p w14:paraId="34C420F1" w14:textId="77777777" w:rsidR="00D15E86" w:rsidRPr="00B13016" w:rsidRDefault="00D15E86" w:rsidP="00D15E86">
            <w:pPr>
              <w:pStyle w:val="ListParagraph"/>
              <w:numPr>
                <w:ilvl w:val="0"/>
                <w:numId w:val="3"/>
              </w:numPr>
              <w:spacing w:before="60" w:after="60" w:line="240" w:lineRule="auto"/>
              <w:ind w:left="357" w:hanging="357"/>
              <w:rPr>
                <w:rFonts w:eastAsia="Times New Roman" w:cs="Arial"/>
                <w:lang w:eastAsia="en-GB"/>
              </w:rPr>
            </w:pPr>
            <w:r w:rsidRPr="00B13016">
              <w:rPr>
                <w:rFonts w:eastAsia="Times New Roman" w:cs="Arial"/>
                <w:lang w:eastAsia="en-GB"/>
              </w:rPr>
              <w:t xml:space="preserve">Shared Care for Medicines Guidance – A Standard Approach (RMOC). Available from </w:t>
            </w:r>
            <w:hyperlink r:id="rId44" w:history="1">
              <w:r w:rsidRPr="00B13016">
                <w:rPr>
                  <w:rStyle w:val="Hyperlink"/>
                  <w:rFonts w:eastAsia="Times New Roman" w:cs="Arial"/>
                  <w:lang w:eastAsia="en-GB"/>
                </w:rPr>
                <w:t>https://www.sps.nhs.uk/articles/rmoc-shared-care-guidance/</w:t>
              </w:r>
            </w:hyperlink>
            <w:r w:rsidRPr="00B13016">
              <w:rPr>
                <w:rFonts w:eastAsia="Times New Roman" w:cs="Arial"/>
                <w:lang w:eastAsia="en-GB"/>
              </w:rPr>
              <w:t xml:space="preserve"> </w:t>
            </w:r>
          </w:p>
          <w:p w14:paraId="633080D6" w14:textId="77777777" w:rsidR="00D15E86" w:rsidRPr="00B13016" w:rsidRDefault="00D15E86" w:rsidP="00D15E86">
            <w:pPr>
              <w:pStyle w:val="ListParagraph"/>
              <w:numPr>
                <w:ilvl w:val="0"/>
                <w:numId w:val="3"/>
              </w:numPr>
              <w:spacing w:before="60" w:after="60" w:line="240" w:lineRule="auto"/>
              <w:ind w:left="357" w:hanging="357"/>
              <w:rPr>
                <w:rFonts w:eastAsia="Times New Roman" w:cs="Arial"/>
                <w:lang w:eastAsia="en-GB"/>
              </w:rPr>
            </w:pPr>
            <w:r w:rsidRPr="00B13016">
              <w:rPr>
                <w:rFonts w:eastAsia="Times New Roman" w:cs="Arial"/>
                <w:lang w:eastAsia="en-GB"/>
              </w:rPr>
              <w:t xml:space="preserve">NHSE guidance – </w:t>
            </w:r>
            <w:r w:rsidRPr="00B13016">
              <w:rPr>
                <w:rFonts w:cs="Arial"/>
              </w:rPr>
              <w:t xml:space="preserve">Responsibility for prescribing between primary &amp; secondary/tertiary care. Available from </w:t>
            </w:r>
            <w:hyperlink r:id="rId45" w:history="1">
              <w:r w:rsidRPr="00B13016">
                <w:rPr>
                  <w:rStyle w:val="Hyperlink"/>
                  <w:rFonts w:cs="Arial"/>
                </w:rPr>
                <w:t>https://www.england.nhs.uk/publication/responsibility-for-prescribing-between-primary-and-secondary-tertiary-care/</w:t>
              </w:r>
            </w:hyperlink>
            <w:r w:rsidRPr="00B13016">
              <w:rPr>
                <w:rFonts w:cs="Arial"/>
              </w:rPr>
              <w:t xml:space="preserve"> </w:t>
            </w:r>
          </w:p>
          <w:p w14:paraId="56CB6FED" w14:textId="77777777" w:rsidR="00D15E86" w:rsidRPr="00B13016" w:rsidRDefault="00D15E86" w:rsidP="00D15E86">
            <w:pPr>
              <w:pStyle w:val="ListParagraph"/>
              <w:numPr>
                <w:ilvl w:val="0"/>
                <w:numId w:val="3"/>
              </w:numPr>
              <w:spacing w:before="60" w:after="60" w:line="240" w:lineRule="auto"/>
              <w:ind w:left="357" w:hanging="357"/>
              <w:rPr>
                <w:rFonts w:eastAsia="Times New Roman" w:cs="Arial"/>
                <w:lang w:eastAsia="en-GB"/>
              </w:rPr>
            </w:pPr>
            <w:r w:rsidRPr="00B13016">
              <w:rPr>
                <w:rFonts w:eastAsia="Times New Roman" w:cs="Arial"/>
                <w:lang w:eastAsia="en-GB"/>
              </w:rPr>
              <w:t xml:space="preserve">General Medical Council. Good practice in prescribing and managing medicines and devices. Shared care. Available from </w:t>
            </w:r>
            <w:hyperlink r:id="rId46" w:history="1">
              <w:r w:rsidRPr="00B13016">
                <w:rPr>
                  <w:rStyle w:val="Hyperlink"/>
                  <w:rFonts w:eastAsia="Times New Roman" w:cs="Arial"/>
                  <w:lang w:eastAsia="en-GB"/>
                </w:rPr>
                <w:t>https://www.gmc-uk.org/ethical-guidance/ethical-guidance-for-doctors/good-practice-in-prescribing-and-managing-medicines-and-devices/shared-care</w:t>
              </w:r>
            </w:hyperlink>
            <w:r w:rsidRPr="00B13016">
              <w:rPr>
                <w:rFonts w:eastAsia="Times New Roman" w:cs="Arial"/>
                <w:lang w:eastAsia="en-GB"/>
              </w:rPr>
              <w:t xml:space="preserve"> </w:t>
            </w:r>
          </w:p>
          <w:p w14:paraId="17D120D7" w14:textId="5591BD4D" w:rsidR="002C1756" w:rsidRPr="00B13016" w:rsidRDefault="00D15E86" w:rsidP="00D15E86">
            <w:pPr>
              <w:pStyle w:val="ListParagraph"/>
              <w:numPr>
                <w:ilvl w:val="0"/>
                <w:numId w:val="3"/>
              </w:numPr>
              <w:spacing w:after="120"/>
              <w:rPr>
                <w:rFonts w:eastAsia="Times New Roman" w:cs="Arial"/>
                <w:lang w:eastAsia="en-GB"/>
              </w:rPr>
            </w:pPr>
            <w:r w:rsidRPr="00B13016">
              <w:rPr>
                <w:rFonts w:eastAsia="Times New Roman" w:cs="Arial"/>
                <w:lang w:eastAsia="en-GB"/>
              </w:rPr>
              <w:t xml:space="preserve">NICE NG197: Shared decision making. Last updated June 2021. </w:t>
            </w:r>
            <w:hyperlink r:id="rId47" w:history="1">
              <w:r w:rsidRPr="00B13016">
                <w:rPr>
                  <w:rStyle w:val="Hyperlink"/>
                  <w:rFonts w:eastAsia="Times New Roman" w:cs="Arial"/>
                  <w:lang w:eastAsia="en-GB"/>
                </w:rPr>
                <w:t>https://www.nice.org.uk/guidance/ng197/</w:t>
              </w:r>
            </w:hyperlink>
          </w:p>
        </w:tc>
      </w:tr>
      <w:tr w:rsidR="00B92DDF" w:rsidRPr="00B13016" w14:paraId="47C81485" w14:textId="77777777" w:rsidTr="79BABFFE">
        <w:trPr>
          <w:jc w:val="center"/>
        </w:trPr>
        <w:tc>
          <w:tcPr>
            <w:tcW w:w="10455" w:type="dxa"/>
            <w:tcBorders>
              <w:bottom w:val="nil"/>
            </w:tcBorders>
            <w:shd w:val="clear" w:color="auto" w:fill="F2F2F2" w:themeFill="background1" w:themeFillShade="F2"/>
          </w:tcPr>
          <w:p w14:paraId="24773817" w14:textId="04A31186" w:rsidR="00B92DDF" w:rsidRPr="007366E0" w:rsidRDefault="00B92DDF" w:rsidP="645241EE">
            <w:pPr>
              <w:pStyle w:val="Heading1"/>
              <w:numPr>
                <w:ilvl w:val="0"/>
                <w:numId w:val="0"/>
              </w:numPr>
              <w:tabs>
                <w:tab w:val="right" w:pos="10240"/>
              </w:tabs>
              <w:rPr>
                <w:rFonts w:cs="Arial"/>
                <w:lang w:eastAsia="en-GB"/>
              </w:rPr>
            </w:pPr>
            <w:r w:rsidRPr="007366E0">
              <w:rPr>
                <w:rFonts w:cs="Arial"/>
                <w:lang w:eastAsia="en-GB"/>
              </w:rPr>
              <w:t xml:space="preserve">17. Local arrangements for referral </w:t>
            </w:r>
            <w:r w:rsidRPr="007366E0">
              <w:tab/>
            </w:r>
            <w:hyperlink w:anchor="Responsibilities">
              <w:r w:rsidRPr="007366E0">
                <w:rPr>
                  <w:rStyle w:val="Hyperlink"/>
                  <w:rFonts w:eastAsia="Times New Roman" w:cs="Arial"/>
                  <w:b w:val="0"/>
                  <w:bCs w:val="0"/>
                  <w:sz w:val="24"/>
                  <w:szCs w:val="24"/>
                  <w:lang w:eastAsia="en-GB"/>
                </w:rPr>
                <w:t>Back to top</w:t>
              </w:r>
            </w:hyperlink>
          </w:p>
          <w:p w14:paraId="0CAF9A88" w14:textId="77777777" w:rsidR="00B92DDF" w:rsidRPr="007366E0" w:rsidRDefault="00B92DDF" w:rsidP="00B92DDF">
            <w:pPr>
              <w:spacing w:before="60" w:after="60" w:line="240" w:lineRule="auto"/>
              <w:rPr>
                <w:rFonts w:eastAsia="Times New Roman" w:cs="Arial"/>
                <w:lang w:eastAsia="en-GB"/>
              </w:rPr>
            </w:pPr>
            <w:r w:rsidRPr="007366E0">
              <w:rPr>
                <w:rFonts w:eastAsia="Times New Roman" w:cs="Arial"/>
                <w:bCs/>
                <w:lang w:eastAsia="en-GB"/>
              </w:rPr>
              <w:t>Define the referral procedure from hospital to primary care prescriber &amp; route of return should the patient’s condition change.</w:t>
            </w:r>
          </w:p>
        </w:tc>
      </w:tr>
      <w:tr w:rsidR="00B92DDF" w:rsidRPr="00B13016" w14:paraId="1EFCF2EC" w14:textId="77777777" w:rsidTr="79BABFFE">
        <w:trPr>
          <w:jc w:val="center"/>
        </w:trPr>
        <w:tc>
          <w:tcPr>
            <w:tcW w:w="10455" w:type="dxa"/>
            <w:tcBorders>
              <w:top w:val="nil"/>
            </w:tcBorders>
            <w:shd w:val="clear" w:color="auto" w:fill="auto"/>
          </w:tcPr>
          <w:p w14:paraId="51A4166B" w14:textId="22D1890D" w:rsidR="00B92DDF" w:rsidRPr="007366E0" w:rsidRDefault="009F6ECC" w:rsidP="00B92DDF">
            <w:pPr>
              <w:spacing w:before="60" w:after="60" w:line="240" w:lineRule="auto"/>
              <w:rPr>
                <w:rFonts w:eastAsia="Times New Roman" w:cs="Arial"/>
                <w:color w:val="000000"/>
                <w:lang w:val="en" w:eastAsia="en-GB"/>
              </w:rPr>
            </w:pPr>
            <w:r>
              <w:t>Follow Place based processes</w:t>
            </w:r>
            <w:r w:rsidRPr="00037AC4">
              <w:rPr>
                <w:rFonts w:eastAsia="Times New Roman" w:cs="Arial"/>
                <w:lang w:eastAsia="en-GB"/>
              </w:rPr>
              <w:t xml:space="preserve"> </w:t>
            </w:r>
            <w:r w:rsidR="00B92DDF" w:rsidRPr="007366E0">
              <w:rPr>
                <w:rFonts w:eastAsia="Times New Roman" w:cs="Arial"/>
                <w:lang w:eastAsia="en-GB"/>
              </w:rPr>
              <w:t xml:space="preserve"> </w:t>
            </w:r>
          </w:p>
        </w:tc>
      </w:tr>
    </w:tbl>
    <w:p w14:paraId="4F3763D2" w14:textId="0DE927B2" w:rsidR="0087662D" w:rsidRPr="00B13016" w:rsidRDefault="0087662D" w:rsidP="00295135">
      <w:pPr>
        <w:spacing w:after="0" w:line="240" w:lineRule="auto"/>
        <w:rPr>
          <w:rFonts w:eastAsia="Times New Roman" w:cs="Arial"/>
          <w:szCs w:val="24"/>
          <w:lang w:eastAsia="en-GB"/>
        </w:rPr>
      </w:pPr>
    </w:p>
    <w:p w14:paraId="75924742" w14:textId="77777777" w:rsidR="00A063A1" w:rsidRPr="00B13016" w:rsidRDefault="00A063A1" w:rsidP="00877E1D">
      <w:pPr>
        <w:rPr>
          <w:rFonts w:cs="Arial"/>
          <w:b/>
          <w:u w:val="single"/>
        </w:rPr>
      </w:pPr>
    </w:p>
    <w:p w14:paraId="4F2BAA2E" w14:textId="77777777" w:rsidR="005F6358" w:rsidRPr="00B13016" w:rsidRDefault="005F6358" w:rsidP="005F6358">
      <w:pPr>
        <w:rPr>
          <w:rFonts w:cs="Arial"/>
        </w:rPr>
      </w:pPr>
      <w:r w:rsidRPr="00B13016">
        <w:rPr>
          <w:rFonts w:cs="Arial"/>
        </w:rPr>
        <w:br w:type="page"/>
      </w:r>
    </w:p>
    <w:p w14:paraId="2377B4CB" w14:textId="77777777" w:rsidR="000159F8" w:rsidRPr="00B13016" w:rsidRDefault="000159F8" w:rsidP="00CF3E17">
      <w:pPr>
        <w:pStyle w:val="Heading1"/>
        <w:numPr>
          <w:ilvl w:val="0"/>
          <w:numId w:val="0"/>
        </w:numPr>
        <w:rPr>
          <w:rFonts w:cs="Arial"/>
        </w:rPr>
      </w:pPr>
      <w:bookmarkStart w:id="20" w:name="_Appendix_1:_Shared"/>
      <w:bookmarkStart w:id="21" w:name="_Toc64632334"/>
      <w:bookmarkEnd w:id="20"/>
      <w:r w:rsidRPr="00B13016">
        <w:rPr>
          <w:rFonts w:cs="Arial"/>
        </w:rPr>
        <w:lastRenderedPageBreak/>
        <w:t>Appendix 1: Shared Care Request letter (Specialist to Primary Care Prescriber)</w:t>
      </w:r>
      <w:bookmarkEnd w:id="21"/>
    </w:p>
    <w:p w14:paraId="425F93C8" w14:textId="77777777" w:rsidR="000159F8" w:rsidRPr="00B13016" w:rsidRDefault="000159F8" w:rsidP="000159F8">
      <w:pPr>
        <w:spacing w:after="0" w:line="240" w:lineRule="auto"/>
        <w:rPr>
          <w:rFonts w:eastAsia="Times New Roman" w:cs="Arial"/>
        </w:rPr>
      </w:pPr>
    </w:p>
    <w:p w14:paraId="67B536CC" w14:textId="077D83B8" w:rsidR="000159F8" w:rsidRPr="00B13016" w:rsidRDefault="000159F8" w:rsidP="000159F8">
      <w:pPr>
        <w:spacing w:after="0"/>
        <w:rPr>
          <w:rFonts w:eastAsia="Times New Roman" w:cs="Arial"/>
        </w:rPr>
      </w:pPr>
      <w:r w:rsidRPr="00B13016">
        <w:rPr>
          <w:rFonts w:eastAsia="Times New Roman" w:cs="Arial"/>
        </w:rPr>
        <w:t>Dear</w:t>
      </w:r>
      <w:r w:rsidR="00FF2C8A">
        <w:rPr>
          <w:rFonts w:eastAsia="Times New Roman" w:cs="Arial"/>
        </w:rPr>
        <w:t xml:space="preserve"> </w:t>
      </w:r>
      <w:permStart w:id="47325022" w:edGrp="everyone"/>
      <w:r w:rsidR="00FF2C8A" w:rsidRPr="00FF2C8A">
        <w:rPr>
          <w:rFonts w:eastAsia="Times New Roman" w:cs="Arial"/>
          <w:i/>
          <w:iCs/>
        </w:rPr>
        <w:t>[insert Primary Care Prescriber's name</w:t>
      </w:r>
      <w:permEnd w:id="47325022"/>
      <w:r w:rsidR="00FF2C8A" w:rsidRPr="00FF2C8A">
        <w:rPr>
          <w:rFonts w:eastAsia="Times New Roman" w:cs="Arial"/>
        </w:rPr>
        <w:t>]</w:t>
      </w:r>
    </w:p>
    <w:p w14:paraId="2E041377" w14:textId="77777777" w:rsidR="000159F8" w:rsidRPr="00B13016" w:rsidRDefault="000159F8" w:rsidP="000159F8">
      <w:pPr>
        <w:spacing w:after="0"/>
        <w:ind w:left="720"/>
        <w:rPr>
          <w:rFonts w:eastAsia="Times New Roman" w:cs="Arial"/>
        </w:rPr>
      </w:pPr>
    </w:p>
    <w:p w14:paraId="6D6B9086" w14:textId="59CC3116" w:rsidR="000159F8" w:rsidRPr="00B13016" w:rsidRDefault="000159F8" w:rsidP="000159F8">
      <w:pPr>
        <w:spacing w:after="0"/>
        <w:rPr>
          <w:rFonts w:eastAsia="Times New Roman" w:cs="Arial"/>
        </w:rPr>
      </w:pPr>
      <w:r w:rsidRPr="00B13016">
        <w:rPr>
          <w:rFonts w:eastAsia="Times New Roman" w:cs="Arial"/>
        </w:rPr>
        <w:t>Patient name:</w:t>
      </w:r>
      <w:r w:rsidR="00FF2C8A" w:rsidRPr="00FF2C8A">
        <w:t xml:space="preserve"> </w:t>
      </w:r>
      <w:permStart w:id="2106335470" w:edGrp="everyone"/>
      <w:r w:rsidR="00FF2C8A" w:rsidRPr="00FF2C8A">
        <w:rPr>
          <w:rFonts w:eastAsia="Times New Roman" w:cs="Arial"/>
          <w:i/>
          <w:iCs/>
        </w:rPr>
        <w:t>[insert patient's name]</w:t>
      </w:r>
      <w:r w:rsidR="00FF2C8A" w:rsidRPr="00B13016">
        <w:rPr>
          <w:rFonts w:eastAsia="Times New Roman" w:cs="Arial"/>
        </w:rPr>
        <w:t xml:space="preserve"> </w:t>
      </w:r>
      <w:permEnd w:id="2106335470"/>
    </w:p>
    <w:p w14:paraId="52944BC8" w14:textId="4671A25A" w:rsidR="000159F8" w:rsidRPr="00B13016" w:rsidRDefault="000159F8" w:rsidP="000159F8">
      <w:pPr>
        <w:spacing w:after="0"/>
        <w:rPr>
          <w:rFonts w:eastAsia="Times New Roman" w:cs="Arial"/>
          <w:i/>
        </w:rPr>
      </w:pPr>
      <w:r w:rsidRPr="00B13016">
        <w:rPr>
          <w:rFonts w:eastAsia="Times New Roman" w:cs="Arial"/>
        </w:rPr>
        <w:t>Date of birth:</w:t>
      </w:r>
      <w:r w:rsidRPr="00B13016">
        <w:rPr>
          <w:rFonts w:eastAsia="Times New Roman" w:cs="Arial"/>
        </w:rPr>
        <w:tab/>
      </w:r>
      <w:permStart w:id="496526326" w:edGrp="everyone"/>
      <w:r w:rsidR="00FF2C8A" w:rsidRPr="00FF2C8A">
        <w:rPr>
          <w:rFonts w:eastAsia="Times New Roman" w:cs="Arial"/>
          <w:i/>
          <w:iCs/>
        </w:rPr>
        <w:t>[insert date of birth]</w:t>
      </w:r>
      <w:permEnd w:id="496526326"/>
    </w:p>
    <w:p w14:paraId="1E2C0F1A" w14:textId="6AF335F7" w:rsidR="000159F8" w:rsidRPr="00B13016" w:rsidRDefault="000159F8" w:rsidP="000159F8">
      <w:pPr>
        <w:spacing w:after="0"/>
        <w:rPr>
          <w:rFonts w:eastAsia="Times New Roman" w:cs="Arial"/>
        </w:rPr>
      </w:pPr>
      <w:r w:rsidRPr="00B13016">
        <w:rPr>
          <w:rFonts w:eastAsia="Times New Roman" w:cs="Arial"/>
        </w:rPr>
        <w:t>NHS Number</w:t>
      </w:r>
      <w:r w:rsidRPr="00B13016">
        <w:rPr>
          <w:rFonts w:eastAsia="Times New Roman" w:cs="Arial"/>
          <w:i/>
        </w:rPr>
        <w:t xml:space="preserve">: </w:t>
      </w:r>
      <w:permStart w:id="1897007350" w:edGrp="everyone"/>
      <w:r w:rsidR="00FF2C8A" w:rsidRPr="00FF2C8A">
        <w:rPr>
          <w:rFonts w:eastAsia="Times New Roman" w:cs="Arial"/>
          <w:i/>
        </w:rPr>
        <w:t>[insert NHS Number]</w:t>
      </w:r>
      <w:permEnd w:id="1897007350"/>
    </w:p>
    <w:p w14:paraId="1B4C0AF3" w14:textId="2F66F32F" w:rsidR="000159F8" w:rsidRPr="00B13016" w:rsidRDefault="000159F8" w:rsidP="000159F8">
      <w:pPr>
        <w:spacing w:after="0"/>
        <w:rPr>
          <w:rFonts w:eastAsia="Times New Roman" w:cs="Arial"/>
        </w:rPr>
      </w:pPr>
      <w:r w:rsidRPr="00B13016">
        <w:rPr>
          <w:rFonts w:eastAsia="Times New Roman" w:cs="Arial"/>
        </w:rPr>
        <w:t>Diagnosis:</w:t>
      </w:r>
      <w:r w:rsidR="00FF2C8A">
        <w:rPr>
          <w:rFonts w:eastAsia="Times New Roman" w:cs="Arial"/>
        </w:rPr>
        <w:t xml:space="preserve"> </w:t>
      </w:r>
      <w:permStart w:id="1135217776" w:edGrp="everyone"/>
      <w:r w:rsidR="00FF2C8A" w:rsidRPr="00FF2C8A">
        <w:rPr>
          <w:rFonts w:eastAsia="Times New Roman" w:cs="Arial"/>
          <w:i/>
        </w:rPr>
        <w:t>[insert diagnosis]</w:t>
      </w:r>
    </w:p>
    <w:permEnd w:id="1135217776"/>
    <w:p w14:paraId="4F4CD016" w14:textId="77777777" w:rsidR="000159F8" w:rsidRPr="00B13016" w:rsidRDefault="000159F8" w:rsidP="000159F8">
      <w:pPr>
        <w:spacing w:after="0"/>
        <w:rPr>
          <w:rFonts w:eastAsia="Times New Roman" w:cs="Arial"/>
        </w:rPr>
      </w:pPr>
    </w:p>
    <w:p w14:paraId="50D7C497" w14:textId="099BDDBD" w:rsidR="000159F8" w:rsidRPr="00B13016" w:rsidRDefault="000159F8" w:rsidP="000159F8">
      <w:pPr>
        <w:spacing w:after="0"/>
        <w:rPr>
          <w:rFonts w:eastAsia="Times New Roman" w:cs="Arial"/>
          <w:i/>
          <w:iCs/>
        </w:rPr>
      </w:pPr>
      <w:r w:rsidRPr="00B13016">
        <w:rPr>
          <w:rFonts w:eastAsia="Times New Roman" w:cs="Arial"/>
        </w:rPr>
        <w:t xml:space="preserve">As per the agreed </w:t>
      </w:r>
      <w:permStart w:id="1817996237" w:edGrp="everyone"/>
      <w:r w:rsidR="00D470D5" w:rsidRPr="00D470D5">
        <w:rPr>
          <w:rFonts w:eastAsia="Times New Roman" w:cs="Arial"/>
          <w:i/>
        </w:rPr>
        <w:t>[insert APC name]</w:t>
      </w:r>
      <w:r w:rsidR="00D470D5">
        <w:rPr>
          <w:rFonts w:eastAsia="Times New Roman" w:cs="Arial"/>
          <w:i/>
        </w:rPr>
        <w:t xml:space="preserve"> </w:t>
      </w:r>
      <w:permEnd w:id="1817996237"/>
      <w:r w:rsidRPr="00B13016">
        <w:rPr>
          <w:rFonts w:eastAsia="Times New Roman" w:cs="Arial"/>
        </w:rPr>
        <w:t xml:space="preserve">shared care protocol for </w:t>
      </w:r>
      <w:permStart w:id="259925881" w:edGrp="everyone"/>
      <w:r w:rsidR="00D470D5" w:rsidRPr="00D470D5">
        <w:rPr>
          <w:rFonts w:eastAsia="Times New Roman" w:cs="Arial"/>
          <w:i/>
          <w:iCs/>
        </w:rPr>
        <w:t>[insert medicine name]</w:t>
      </w:r>
      <w:r w:rsidRPr="00D470D5">
        <w:rPr>
          <w:rFonts w:eastAsia="Times New Roman" w:cs="Arial"/>
          <w:i/>
          <w:iCs/>
        </w:rPr>
        <w:t xml:space="preserve"> </w:t>
      </w:r>
      <w:permEnd w:id="259925881"/>
      <w:r w:rsidRPr="00B13016">
        <w:rPr>
          <w:rFonts w:eastAsia="Times New Roman" w:cs="Arial"/>
        </w:rPr>
        <w:t>for the treatment of</w:t>
      </w:r>
      <w:r w:rsidR="00D470D5">
        <w:rPr>
          <w:rFonts w:eastAsia="Times New Roman" w:cs="Arial"/>
          <w:i/>
        </w:rPr>
        <w:t xml:space="preserve"> </w:t>
      </w:r>
      <w:permStart w:id="237906109" w:edGrp="everyone"/>
      <w:r w:rsidR="00D470D5" w:rsidRPr="00D470D5">
        <w:rPr>
          <w:rFonts w:eastAsia="Times New Roman" w:cs="Arial"/>
          <w:i/>
        </w:rPr>
        <w:t>[insert indication]</w:t>
      </w:r>
      <w:permEnd w:id="237906109"/>
      <w:r w:rsidRPr="00B13016">
        <w:rPr>
          <w:rFonts w:eastAsia="Times New Roman" w:cs="Arial"/>
          <w:i/>
        </w:rPr>
        <w:t xml:space="preserve">, </w:t>
      </w:r>
      <w:r w:rsidRPr="00B13016">
        <w:rPr>
          <w:rFonts w:eastAsia="Times New Roman" w:cs="Arial"/>
        </w:rPr>
        <w:t>this patient is now suitable for prescribing to move to primary care.</w:t>
      </w:r>
    </w:p>
    <w:p w14:paraId="009DC494" w14:textId="77777777" w:rsidR="000159F8" w:rsidRPr="00B13016" w:rsidRDefault="000159F8" w:rsidP="000159F8">
      <w:pPr>
        <w:spacing w:after="0"/>
        <w:rPr>
          <w:rFonts w:eastAsia="Times New Roman" w:cs="Arial"/>
        </w:rPr>
      </w:pPr>
      <w:r w:rsidRPr="00B13016">
        <w:rPr>
          <w:rFonts w:eastAsia="Times New Roman" w:cs="Arial"/>
        </w:rPr>
        <w:t xml:space="preserve"> </w:t>
      </w:r>
    </w:p>
    <w:p w14:paraId="3F8B0E93" w14:textId="77777777" w:rsidR="000159F8" w:rsidRPr="00B13016" w:rsidRDefault="000159F8" w:rsidP="000159F8">
      <w:pPr>
        <w:spacing w:after="0"/>
        <w:rPr>
          <w:rFonts w:eastAsia="Times New Roman" w:cs="Arial"/>
        </w:rPr>
      </w:pPr>
      <w:r w:rsidRPr="00B13016">
        <w:rPr>
          <w:rFonts w:eastAsia="Times New Roman" w:cs="Arial"/>
        </w:rPr>
        <w:t>The patient fulfils criteria for shared care and I am therefore requesting your agreement to participate in shared care. Where baseline investigations are set out in the shared care protocol, I have carried these out.</w:t>
      </w:r>
    </w:p>
    <w:p w14:paraId="54BAE8B5" w14:textId="77777777" w:rsidR="000159F8" w:rsidRPr="00B13016" w:rsidRDefault="000159F8" w:rsidP="000159F8">
      <w:pPr>
        <w:spacing w:after="0"/>
        <w:rPr>
          <w:rFonts w:eastAsia="Times New Roman" w:cs="Arial"/>
        </w:rPr>
      </w:pPr>
    </w:p>
    <w:p w14:paraId="217E3BC0" w14:textId="77777777" w:rsidR="000159F8" w:rsidRPr="00B13016" w:rsidRDefault="000159F8" w:rsidP="000159F8">
      <w:pPr>
        <w:spacing w:after="0"/>
        <w:rPr>
          <w:rFonts w:eastAsia="Times New Roman" w:cs="Arial"/>
        </w:rPr>
      </w:pPr>
      <w:r w:rsidRPr="00B13016">
        <w:rPr>
          <w:rFonts w:eastAsia="Times New Roman" w:cs="Arial"/>
        </w:rPr>
        <w:t>I can confirm that the following has happened with regard to this treatment:</w:t>
      </w:r>
    </w:p>
    <w:tbl>
      <w:tblPr>
        <w:tblStyle w:val="TableGrid"/>
        <w:tblW w:w="0" w:type="auto"/>
        <w:tblLook w:val="04A0" w:firstRow="1" w:lastRow="0" w:firstColumn="1" w:lastColumn="0" w:noHBand="0" w:noVBand="1"/>
      </w:tblPr>
      <w:tblGrid>
        <w:gridCol w:w="7119"/>
        <w:gridCol w:w="1941"/>
      </w:tblGrid>
      <w:tr w:rsidR="000159F8" w:rsidRPr="003853E6" w14:paraId="4FEAD3C1" w14:textId="77777777">
        <w:tc>
          <w:tcPr>
            <w:tcW w:w="7315" w:type="dxa"/>
            <w:shd w:val="clear" w:color="auto" w:fill="D9D9D9" w:themeFill="background1" w:themeFillShade="D9"/>
            <w:vAlign w:val="center"/>
          </w:tcPr>
          <w:p w14:paraId="02C6FFFB" w14:textId="77777777" w:rsidR="000159F8" w:rsidRPr="003853E6" w:rsidRDefault="000159F8">
            <w:pPr>
              <w:spacing w:before="60" w:after="60"/>
              <w:jc w:val="center"/>
              <w:rPr>
                <w:rFonts w:eastAsia="Times New Roman" w:cs="Arial"/>
                <w:b/>
                <w:sz w:val="20"/>
                <w:szCs w:val="20"/>
              </w:rPr>
            </w:pPr>
          </w:p>
        </w:tc>
        <w:tc>
          <w:tcPr>
            <w:tcW w:w="1971" w:type="dxa"/>
            <w:shd w:val="clear" w:color="auto" w:fill="D9D9D9" w:themeFill="background1" w:themeFillShade="D9"/>
            <w:vAlign w:val="center"/>
          </w:tcPr>
          <w:p w14:paraId="275701BF" w14:textId="77777777" w:rsidR="000159F8" w:rsidRPr="003853E6" w:rsidRDefault="000159F8">
            <w:pPr>
              <w:spacing w:before="60" w:after="60"/>
              <w:jc w:val="center"/>
              <w:rPr>
                <w:rFonts w:eastAsia="Times New Roman" w:cs="Arial"/>
                <w:b/>
                <w:sz w:val="20"/>
                <w:szCs w:val="20"/>
              </w:rPr>
            </w:pPr>
            <w:r w:rsidRPr="003853E6">
              <w:rPr>
                <w:rFonts w:eastAsia="Times New Roman" w:cs="Arial"/>
                <w:b/>
                <w:sz w:val="20"/>
                <w:szCs w:val="20"/>
              </w:rPr>
              <w:t>Specialist to complete</w:t>
            </w:r>
          </w:p>
        </w:tc>
      </w:tr>
      <w:tr w:rsidR="000159F8" w:rsidRPr="003853E6" w14:paraId="7889608C" w14:textId="77777777">
        <w:tc>
          <w:tcPr>
            <w:tcW w:w="7315" w:type="dxa"/>
            <w:vAlign w:val="center"/>
          </w:tcPr>
          <w:p w14:paraId="7ECA7C02" w14:textId="77777777" w:rsidR="000159F8" w:rsidRPr="003853E6" w:rsidRDefault="000159F8">
            <w:pPr>
              <w:spacing w:before="60" w:after="60"/>
              <w:jc w:val="right"/>
              <w:rPr>
                <w:rFonts w:eastAsia="Times New Roman" w:cs="Arial"/>
                <w:i/>
                <w:sz w:val="20"/>
                <w:szCs w:val="20"/>
              </w:rPr>
            </w:pPr>
            <w:permStart w:id="1953500269" w:edGrp="everyone" w:colFirst="1" w:colLast="1"/>
            <w:r w:rsidRPr="003853E6">
              <w:rPr>
                <w:rFonts w:eastAsia="Times New Roman" w:cs="Arial"/>
                <w:i/>
                <w:sz w:val="20"/>
                <w:szCs w:val="20"/>
              </w:rPr>
              <w:t>The patient has been initiated on this therapy and has been on an optimised dose for the following period of time:</w:t>
            </w:r>
          </w:p>
        </w:tc>
        <w:tc>
          <w:tcPr>
            <w:tcW w:w="1971" w:type="dxa"/>
          </w:tcPr>
          <w:p w14:paraId="39046452" w14:textId="77777777" w:rsidR="000159F8" w:rsidRPr="003853E6" w:rsidRDefault="000159F8">
            <w:pPr>
              <w:spacing w:before="60" w:after="60"/>
              <w:rPr>
                <w:rFonts w:eastAsia="Times New Roman" w:cs="Arial"/>
                <w:i/>
                <w:sz w:val="20"/>
                <w:szCs w:val="20"/>
              </w:rPr>
            </w:pPr>
          </w:p>
        </w:tc>
      </w:tr>
      <w:tr w:rsidR="000159F8" w:rsidRPr="003853E6" w14:paraId="443A9B09" w14:textId="77777777">
        <w:tc>
          <w:tcPr>
            <w:tcW w:w="7315" w:type="dxa"/>
            <w:vAlign w:val="center"/>
          </w:tcPr>
          <w:p w14:paraId="4949D4FE" w14:textId="77777777" w:rsidR="000159F8" w:rsidRPr="003853E6" w:rsidRDefault="000159F8">
            <w:pPr>
              <w:spacing w:before="60" w:after="60"/>
              <w:jc w:val="right"/>
              <w:rPr>
                <w:rFonts w:eastAsia="Times New Roman" w:cs="Arial"/>
                <w:i/>
                <w:sz w:val="20"/>
                <w:szCs w:val="20"/>
              </w:rPr>
            </w:pPr>
            <w:permStart w:id="847983910" w:edGrp="everyone" w:colFirst="1" w:colLast="1"/>
            <w:permEnd w:id="1953500269"/>
            <w:r w:rsidRPr="003853E6">
              <w:rPr>
                <w:rFonts w:eastAsia="Times New Roman" w:cs="Arial"/>
                <w:i/>
                <w:sz w:val="20"/>
                <w:szCs w:val="20"/>
              </w:rPr>
              <w:t>Baseline investigation and monitoring as set out in the shared care documents have been completed and were satisfactory</w:t>
            </w:r>
          </w:p>
        </w:tc>
        <w:tc>
          <w:tcPr>
            <w:tcW w:w="1971" w:type="dxa"/>
            <w:vAlign w:val="center"/>
          </w:tcPr>
          <w:p w14:paraId="307CF11C" w14:textId="77777777" w:rsidR="000159F8" w:rsidRPr="003853E6" w:rsidRDefault="000159F8">
            <w:pPr>
              <w:spacing w:before="60" w:after="60"/>
              <w:jc w:val="center"/>
              <w:rPr>
                <w:rFonts w:eastAsia="Times New Roman" w:cs="Arial"/>
                <w:i/>
                <w:sz w:val="20"/>
                <w:szCs w:val="20"/>
              </w:rPr>
            </w:pPr>
            <w:proofErr w:type="gramStart"/>
            <w:r w:rsidRPr="003853E6">
              <w:rPr>
                <w:rFonts w:eastAsia="Times New Roman" w:cs="Arial"/>
                <w:i/>
                <w:sz w:val="20"/>
                <w:szCs w:val="20"/>
              </w:rPr>
              <w:t>Yes  /</w:t>
            </w:r>
            <w:proofErr w:type="gramEnd"/>
            <w:r w:rsidRPr="003853E6">
              <w:rPr>
                <w:rFonts w:eastAsia="Times New Roman" w:cs="Arial"/>
                <w:i/>
                <w:sz w:val="20"/>
                <w:szCs w:val="20"/>
              </w:rPr>
              <w:t xml:space="preserve">  No</w:t>
            </w:r>
          </w:p>
        </w:tc>
      </w:tr>
      <w:tr w:rsidR="000159F8" w:rsidRPr="003853E6" w14:paraId="0D620623" w14:textId="77777777">
        <w:tc>
          <w:tcPr>
            <w:tcW w:w="7315" w:type="dxa"/>
            <w:vAlign w:val="center"/>
          </w:tcPr>
          <w:p w14:paraId="175A7646" w14:textId="77777777" w:rsidR="000159F8" w:rsidRPr="003853E6" w:rsidRDefault="000159F8">
            <w:pPr>
              <w:spacing w:before="60" w:after="60"/>
              <w:jc w:val="right"/>
              <w:rPr>
                <w:rFonts w:eastAsia="Times New Roman" w:cs="Arial"/>
                <w:i/>
                <w:sz w:val="20"/>
                <w:szCs w:val="20"/>
              </w:rPr>
            </w:pPr>
            <w:permStart w:id="1496725239" w:edGrp="everyone" w:colFirst="1" w:colLast="1"/>
            <w:permEnd w:id="847983910"/>
            <w:r w:rsidRPr="003853E6">
              <w:rPr>
                <w:rFonts w:eastAsia="Times New Roman" w:cs="Arial"/>
                <w:i/>
                <w:sz w:val="20"/>
                <w:szCs w:val="20"/>
              </w:rPr>
              <w:t>The condition being treated has a predictable course of progression and the patient can be suitably maintained by primary care</w:t>
            </w:r>
          </w:p>
        </w:tc>
        <w:tc>
          <w:tcPr>
            <w:tcW w:w="1971" w:type="dxa"/>
            <w:vAlign w:val="center"/>
          </w:tcPr>
          <w:p w14:paraId="04781248" w14:textId="77777777" w:rsidR="000159F8" w:rsidRPr="003853E6" w:rsidRDefault="000159F8">
            <w:pPr>
              <w:spacing w:before="60" w:after="60"/>
              <w:jc w:val="center"/>
              <w:rPr>
                <w:rFonts w:eastAsia="Times New Roman" w:cs="Arial"/>
                <w:i/>
                <w:sz w:val="20"/>
                <w:szCs w:val="20"/>
              </w:rPr>
            </w:pPr>
            <w:proofErr w:type="gramStart"/>
            <w:r w:rsidRPr="003853E6">
              <w:rPr>
                <w:rFonts w:eastAsia="Times New Roman" w:cs="Arial"/>
                <w:i/>
                <w:sz w:val="20"/>
                <w:szCs w:val="20"/>
              </w:rPr>
              <w:t>Yes  /</w:t>
            </w:r>
            <w:proofErr w:type="gramEnd"/>
            <w:r w:rsidRPr="003853E6">
              <w:rPr>
                <w:rFonts w:eastAsia="Times New Roman" w:cs="Arial"/>
                <w:i/>
                <w:sz w:val="20"/>
                <w:szCs w:val="20"/>
              </w:rPr>
              <w:t xml:space="preserve">  No</w:t>
            </w:r>
          </w:p>
        </w:tc>
      </w:tr>
      <w:tr w:rsidR="000159F8" w:rsidRPr="003853E6" w14:paraId="4F9DADB5" w14:textId="77777777">
        <w:tc>
          <w:tcPr>
            <w:tcW w:w="7315" w:type="dxa"/>
            <w:vAlign w:val="center"/>
          </w:tcPr>
          <w:p w14:paraId="0492261D" w14:textId="77777777" w:rsidR="000159F8" w:rsidRPr="003853E6" w:rsidRDefault="000159F8">
            <w:pPr>
              <w:spacing w:before="60" w:after="60"/>
              <w:jc w:val="right"/>
              <w:rPr>
                <w:rFonts w:eastAsia="Times New Roman" w:cs="Arial"/>
                <w:i/>
                <w:sz w:val="20"/>
                <w:szCs w:val="20"/>
              </w:rPr>
            </w:pPr>
            <w:permStart w:id="2054701246" w:edGrp="everyone" w:colFirst="1" w:colLast="1"/>
            <w:permEnd w:id="1496725239"/>
            <w:r w:rsidRPr="003853E6">
              <w:rPr>
                <w:rFonts w:eastAsia="Times New Roman" w:cs="Arial"/>
                <w:i/>
                <w:sz w:val="20"/>
                <w:szCs w:val="20"/>
              </w:rPr>
              <w:t>The risks and benefits of treatment have been explained to the patient</w:t>
            </w:r>
          </w:p>
        </w:tc>
        <w:tc>
          <w:tcPr>
            <w:tcW w:w="1971" w:type="dxa"/>
            <w:vAlign w:val="center"/>
          </w:tcPr>
          <w:p w14:paraId="75CCDF41" w14:textId="77777777" w:rsidR="000159F8" w:rsidRPr="003853E6" w:rsidRDefault="000159F8">
            <w:pPr>
              <w:spacing w:before="60" w:after="60"/>
              <w:jc w:val="center"/>
              <w:rPr>
                <w:rFonts w:cs="Arial"/>
                <w:i/>
                <w:sz w:val="20"/>
                <w:szCs w:val="20"/>
              </w:rPr>
            </w:pPr>
            <w:proofErr w:type="gramStart"/>
            <w:r w:rsidRPr="003853E6">
              <w:rPr>
                <w:rFonts w:cs="Arial"/>
                <w:i/>
                <w:sz w:val="20"/>
                <w:szCs w:val="20"/>
              </w:rPr>
              <w:t>Yes  /</w:t>
            </w:r>
            <w:proofErr w:type="gramEnd"/>
            <w:r w:rsidRPr="003853E6">
              <w:rPr>
                <w:rFonts w:cs="Arial"/>
                <w:i/>
                <w:sz w:val="20"/>
                <w:szCs w:val="20"/>
              </w:rPr>
              <w:t xml:space="preserve">  No</w:t>
            </w:r>
          </w:p>
        </w:tc>
      </w:tr>
      <w:tr w:rsidR="000159F8" w:rsidRPr="003853E6" w14:paraId="12246421" w14:textId="77777777">
        <w:tc>
          <w:tcPr>
            <w:tcW w:w="7315" w:type="dxa"/>
            <w:vAlign w:val="center"/>
          </w:tcPr>
          <w:p w14:paraId="6F1DE493" w14:textId="77777777" w:rsidR="000159F8" w:rsidRPr="003853E6" w:rsidRDefault="000159F8">
            <w:pPr>
              <w:spacing w:before="60" w:after="60"/>
              <w:jc w:val="right"/>
              <w:rPr>
                <w:rFonts w:eastAsia="Times New Roman" w:cs="Arial"/>
                <w:i/>
                <w:sz w:val="20"/>
                <w:szCs w:val="20"/>
              </w:rPr>
            </w:pPr>
            <w:permStart w:id="1301621630" w:edGrp="everyone" w:colFirst="1" w:colLast="1"/>
            <w:permEnd w:id="2054701246"/>
            <w:r w:rsidRPr="003853E6">
              <w:rPr>
                <w:rFonts w:eastAsia="Times New Roman" w:cs="Arial"/>
                <w:i/>
                <w:sz w:val="20"/>
                <w:szCs w:val="20"/>
              </w:rPr>
              <w:t>The roles of the specialist/specialist team/</w:t>
            </w:r>
            <w:r w:rsidRPr="003853E6">
              <w:rPr>
                <w:rFonts w:cs="Arial"/>
                <w:sz w:val="20"/>
                <w:szCs w:val="20"/>
              </w:rPr>
              <w:t xml:space="preserve"> </w:t>
            </w:r>
            <w:r w:rsidRPr="003853E6">
              <w:rPr>
                <w:rFonts w:eastAsia="Times New Roman" w:cs="Arial"/>
                <w:i/>
                <w:sz w:val="20"/>
                <w:szCs w:val="20"/>
              </w:rPr>
              <w:t>Primary Care Prescriber / Patient and pharmacist have been explained and agreed</w:t>
            </w:r>
          </w:p>
        </w:tc>
        <w:tc>
          <w:tcPr>
            <w:tcW w:w="1971" w:type="dxa"/>
            <w:vAlign w:val="center"/>
          </w:tcPr>
          <w:p w14:paraId="68D6C3DA" w14:textId="77777777" w:rsidR="000159F8" w:rsidRPr="003853E6" w:rsidRDefault="000159F8">
            <w:pPr>
              <w:spacing w:before="60" w:after="60"/>
              <w:jc w:val="center"/>
              <w:rPr>
                <w:rFonts w:cs="Arial"/>
                <w:i/>
                <w:sz w:val="20"/>
                <w:szCs w:val="20"/>
              </w:rPr>
            </w:pPr>
            <w:proofErr w:type="gramStart"/>
            <w:r w:rsidRPr="003853E6">
              <w:rPr>
                <w:rFonts w:cs="Arial"/>
                <w:i/>
                <w:sz w:val="20"/>
                <w:szCs w:val="20"/>
              </w:rPr>
              <w:t>Yes  /</w:t>
            </w:r>
            <w:proofErr w:type="gramEnd"/>
            <w:r w:rsidRPr="003853E6">
              <w:rPr>
                <w:rFonts w:cs="Arial"/>
                <w:i/>
                <w:sz w:val="20"/>
                <w:szCs w:val="20"/>
              </w:rPr>
              <w:t xml:space="preserve">  No</w:t>
            </w:r>
          </w:p>
        </w:tc>
      </w:tr>
      <w:tr w:rsidR="000159F8" w:rsidRPr="003853E6" w14:paraId="4466E5AD" w14:textId="77777777">
        <w:tc>
          <w:tcPr>
            <w:tcW w:w="7315" w:type="dxa"/>
            <w:vAlign w:val="center"/>
          </w:tcPr>
          <w:p w14:paraId="192208FA" w14:textId="77777777" w:rsidR="000159F8" w:rsidRPr="003853E6" w:rsidRDefault="000159F8">
            <w:pPr>
              <w:spacing w:before="60" w:after="60"/>
              <w:jc w:val="right"/>
              <w:rPr>
                <w:rFonts w:eastAsia="Times New Roman" w:cs="Arial"/>
                <w:i/>
                <w:sz w:val="20"/>
                <w:szCs w:val="20"/>
              </w:rPr>
            </w:pPr>
            <w:permStart w:id="1254499154" w:edGrp="everyone" w:colFirst="1" w:colLast="1"/>
            <w:permEnd w:id="1301621630"/>
            <w:r w:rsidRPr="003853E6">
              <w:rPr>
                <w:rFonts w:eastAsia="Times New Roman" w:cs="Arial"/>
                <w:i/>
                <w:sz w:val="20"/>
                <w:szCs w:val="20"/>
              </w:rPr>
              <w:t>The patient has agreed to this shared care arrangement, understands the need for ongoing monitoring, and has agreed to attend all necessary appointments</w:t>
            </w:r>
          </w:p>
        </w:tc>
        <w:tc>
          <w:tcPr>
            <w:tcW w:w="1971" w:type="dxa"/>
            <w:vAlign w:val="center"/>
          </w:tcPr>
          <w:p w14:paraId="49BF2122" w14:textId="77777777" w:rsidR="000159F8" w:rsidRPr="003853E6" w:rsidRDefault="000159F8">
            <w:pPr>
              <w:spacing w:before="60" w:after="60"/>
              <w:jc w:val="center"/>
              <w:rPr>
                <w:rFonts w:cs="Arial"/>
                <w:i/>
                <w:sz w:val="20"/>
                <w:szCs w:val="20"/>
              </w:rPr>
            </w:pPr>
            <w:proofErr w:type="gramStart"/>
            <w:r w:rsidRPr="003853E6">
              <w:rPr>
                <w:rFonts w:cs="Arial"/>
                <w:i/>
                <w:sz w:val="20"/>
                <w:szCs w:val="20"/>
              </w:rPr>
              <w:t>Yes  /</w:t>
            </w:r>
            <w:proofErr w:type="gramEnd"/>
            <w:r w:rsidRPr="003853E6">
              <w:rPr>
                <w:rFonts w:cs="Arial"/>
                <w:i/>
                <w:sz w:val="20"/>
                <w:szCs w:val="20"/>
              </w:rPr>
              <w:t xml:space="preserve">  No</w:t>
            </w:r>
          </w:p>
        </w:tc>
      </w:tr>
      <w:tr w:rsidR="000159F8" w:rsidRPr="003853E6" w14:paraId="659565CE" w14:textId="77777777">
        <w:tc>
          <w:tcPr>
            <w:tcW w:w="7315" w:type="dxa"/>
            <w:vAlign w:val="center"/>
          </w:tcPr>
          <w:p w14:paraId="3A85ECE6" w14:textId="27038C5A" w:rsidR="000159F8" w:rsidRPr="003853E6" w:rsidRDefault="000159F8">
            <w:pPr>
              <w:spacing w:before="60" w:after="60"/>
              <w:jc w:val="right"/>
              <w:rPr>
                <w:rFonts w:eastAsia="Times New Roman" w:cs="Arial"/>
                <w:i/>
                <w:sz w:val="20"/>
                <w:szCs w:val="20"/>
              </w:rPr>
            </w:pPr>
            <w:permStart w:id="790193333" w:edGrp="everyone" w:colFirst="1" w:colLast="1"/>
            <w:permEnd w:id="1254499154"/>
            <w:r w:rsidRPr="003853E6">
              <w:rPr>
                <w:rFonts w:eastAsia="Times New Roman" w:cs="Arial"/>
                <w:i/>
                <w:sz w:val="20"/>
                <w:szCs w:val="20"/>
              </w:rPr>
              <w:t>I have enclosed a copy of the shared care protocol  which covers this treatment/the SCP can be found here</w:t>
            </w:r>
            <w:r w:rsidR="00F862F0">
              <w:rPr>
                <w:rFonts w:eastAsia="Times New Roman" w:cs="Arial"/>
                <w:i/>
                <w:sz w:val="20"/>
                <w:szCs w:val="20"/>
              </w:rPr>
              <w:t xml:space="preserve">: </w:t>
            </w:r>
            <w:hyperlink r:id="rId48" w:history="1">
              <w:r w:rsidR="00F862F0" w:rsidRPr="00F862F0">
                <w:rPr>
                  <w:rStyle w:val="Hyperlink"/>
                  <w:i/>
                  <w:iCs/>
                  <w:sz w:val="20"/>
                  <w:szCs w:val="20"/>
                </w:rPr>
                <w:t>Shared Care Agreements – SW London Integrated Medicines Optimisation Committee (icb.nhs.uk)</w:t>
              </w:r>
            </w:hyperlink>
          </w:p>
        </w:tc>
        <w:tc>
          <w:tcPr>
            <w:tcW w:w="1971" w:type="dxa"/>
            <w:vAlign w:val="center"/>
          </w:tcPr>
          <w:p w14:paraId="3EDDFF3C" w14:textId="77777777" w:rsidR="000159F8" w:rsidRPr="003853E6" w:rsidRDefault="000159F8">
            <w:pPr>
              <w:spacing w:before="60" w:after="60"/>
              <w:jc w:val="center"/>
              <w:rPr>
                <w:rFonts w:cs="Arial"/>
                <w:i/>
                <w:sz w:val="20"/>
                <w:szCs w:val="20"/>
              </w:rPr>
            </w:pPr>
            <w:proofErr w:type="gramStart"/>
            <w:r w:rsidRPr="003853E6">
              <w:rPr>
                <w:rFonts w:cs="Arial"/>
                <w:i/>
                <w:sz w:val="20"/>
                <w:szCs w:val="20"/>
              </w:rPr>
              <w:t>Yes  /</w:t>
            </w:r>
            <w:proofErr w:type="gramEnd"/>
            <w:r w:rsidRPr="003853E6">
              <w:rPr>
                <w:rFonts w:cs="Arial"/>
                <w:i/>
                <w:sz w:val="20"/>
                <w:szCs w:val="20"/>
              </w:rPr>
              <w:t xml:space="preserve">  No</w:t>
            </w:r>
          </w:p>
        </w:tc>
      </w:tr>
      <w:tr w:rsidR="000159F8" w:rsidRPr="003853E6" w14:paraId="3D61E06A" w14:textId="77777777">
        <w:tc>
          <w:tcPr>
            <w:tcW w:w="7315" w:type="dxa"/>
            <w:vAlign w:val="center"/>
          </w:tcPr>
          <w:p w14:paraId="2F6F74D7" w14:textId="77777777" w:rsidR="000159F8" w:rsidRPr="003853E6" w:rsidRDefault="000159F8">
            <w:pPr>
              <w:spacing w:before="60" w:after="60"/>
              <w:jc w:val="right"/>
              <w:rPr>
                <w:rFonts w:eastAsia="Times New Roman" w:cs="Arial"/>
                <w:i/>
                <w:sz w:val="20"/>
                <w:szCs w:val="20"/>
              </w:rPr>
            </w:pPr>
            <w:permStart w:id="1359484427" w:edGrp="everyone" w:colFirst="1" w:colLast="1"/>
            <w:permEnd w:id="790193333"/>
            <w:r w:rsidRPr="003853E6">
              <w:rPr>
                <w:rFonts w:eastAsia="Times New Roman" w:cs="Arial"/>
                <w:i/>
                <w:sz w:val="20"/>
                <w:szCs w:val="20"/>
              </w:rPr>
              <w:lastRenderedPageBreak/>
              <w:t>I have included with the letter copies of the information the patient has received</w:t>
            </w:r>
          </w:p>
        </w:tc>
        <w:tc>
          <w:tcPr>
            <w:tcW w:w="1971" w:type="dxa"/>
            <w:vAlign w:val="center"/>
          </w:tcPr>
          <w:p w14:paraId="61E23040" w14:textId="77777777" w:rsidR="000159F8" w:rsidRPr="003853E6" w:rsidRDefault="000159F8">
            <w:pPr>
              <w:spacing w:before="60" w:after="60"/>
              <w:jc w:val="center"/>
              <w:rPr>
                <w:rFonts w:cs="Arial"/>
                <w:i/>
                <w:sz w:val="20"/>
                <w:szCs w:val="20"/>
              </w:rPr>
            </w:pPr>
            <w:proofErr w:type="gramStart"/>
            <w:r w:rsidRPr="003853E6">
              <w:rPr>
                <w:rFonts w:cs="Arial"/>
                <w:i/>
                <w:sz w:val="20"/>
                <w:szCs w:val="20"/>
              </w:rPr>
              <w:t>Yes  /</w:t>
            </w:r>
            <w:proofErr w:type="gramEnd"/>
            <w:r w:rsidRPr="003853E6">
              <w:rPr>
                <w:rFonts w:cs="Arial"/>
                <w:i/>
                <w:sz w:val="20"/>
                <w:szCs w:val="20"/>
              </w:rPr>
              <w:t xml:space="preserve">  No</w:t>
            </w:r>
          </w:p>
        </w:tc>
      </w:tr>
      <w:tr w:rsidR="000159F8" w:rsidRPr="003853E6" w14:paraId="7D36C739" w14:textId="77777777">
        <w:tc>
          <w:tcPr>
            <w:tcW w:w="7315" w:type="dxa"/>
            <w:vAlign w:val="center"/>
          </w:tcPr>
          <w:p w14:paraId="6EEB2230" w14:textId="77777777" w:rsidR="000159F8" w:rsidRPr="003853E6" w:rsidRDefault="000159F8">
            <w:pPr>
              <w:spacing w:before="60" w:after="60"/>
              <w:jc w:val="right"/>
              <w:rPr>
                <w:rFonts w:eastAsia="Times New Roman" w:cs="Arial"/>
                <w:i/>
                <w:sz w:val="20"/>
                <w:szCs w:val="20"/>
              </w:rPr>
            </w:pPr>
            <w:permStart w:id="274626444" w:edGrp="everyone" w:colFirst="1" w:colLast="1"/>
            <w:permEnd w:id="1359484427"/>
            <w:r w:rsidRPr="003853E6">
              <w:rPr>
                <w:rFonts w:eastAsia="Times New Roman" w:cs="Arial"/>
                <w:i/>
                <w:sz w:val="20"/>
                <w:szCs w:val="20"/>
              </w:rPr>
              <w:t>I have provided the patient with sufficient medication to last until</w:t>
            </w:r>
          </w:p>
        </w:tc>
        <w:tc>
          <w:tcPr>
            <w:tcW w:w="1971" w:type="dxa"/>
          </w:tcPr>
          <w:p w14:paraId="4D8B89EA" w14:textId="77777777" w:rsidR="000159F8" w:rsidRPr="003853E6" w:rsidRDefault="000159F8">
            <w:pPr>
              <w:spacing w:before="60" w:after="60"/>
              <w:rPr>
                <w:rFonts w:eastAsia="Times New Roman" w:cs="Arial"/>
                <w:i/>
                <w:sz w:val="20"/>
                <w:szCs w:val="20"/>
              </w:rPr>
            </w:pPr>
          </w:p>
        </w:tc>
      </w:tr>
      <w:tr w:rsidR="000159F8" w:rsidRPr="003853E6" w14:paraId="2282B1D8" w14:textId="77777777">
        <w:tc>
          <w:tcPr>
            <w:tcW w:w="7315" w:type="dxa"/>
            <w:vAlign w:val="center"/>
          </w:tcPr>
          <w:p w14:paraId="3985C128" w14:textId="77777777" w:rsidR="000159F8" w:rsidRPr="003853E6" w:rsidRDefault="000159F8">
            <w:pPr>
              <w:spacing w:before="60" w:after="60"/>
              <w:jc w:val="right"/>
              <w:rPr>
                <w:rFonts w:eastAsia="Times New Roman" w:cs="Arial"/>
                <w:i/>
                <w:sz w:val="20"/>
                <w:szCs w:val="20"/>
              </w:rPr>
            </w:pPr>
            <w:permStart w:id="1867521228" w:edGrp="everyone" w:colFirst="1" w:colLast="1"/>
            <w:permEnd w:id="274626444"/>
            <w:r w:rsidRPr="003853E6">
              <w:rPr>
                <w:rFonts w:eastAsia="Times New Roman" w:cs="Arial"/>
                <w:i/>
                <w:sz w:val="20"/>
                <w:szCs w:val="20"/>
              </w:rPr>
              <w:t>I have arranged a follow up with this patient in the following timescale</w:t>
            </w:r>
          </w:p>
        </w:tc>
        <w:tc>
          <w:tcPr>
            <w:tcW w:w="1971" w:type="dxa"/>
          </w:tcPr>
          <w:p w14:paraId="5B4FE14A" w14:textId="77777777" w:rsidR="000159F8" w:rsidRPr="003853E6" w:rsidRDefault="000159F8">
            <w:pPr>
              <w:spacing w:before="60" w:after="60"/>
              <w:rPr>
                <w:rFonts w:eastAsia="Times New Roman" w:cs="Arial"/>
                <w:i/>
                <w:sz w:val="20"/>
                <w:szCs w:val="20"/>
              </w:rPr>
            </w:pPr>
          </w:p>
        </w:tc>
      </w:tr>
      <w:permEnd w:id="1867521228"/>
    </w:tbl>
    <w:p w14:paraId="0AED7CC5" w14:textId="77777777" w:rsidR="000159F8" w:rsidRDefault="000159F8" w:rsidP="000159F8">
      <w:pPr>
        <w:spacing w:after="0"/>
        <w:rPr>
          <w:rFonts w:eastAsia="Times New Roman" w:cs="Arial"/>
        </w:rPr>
      </w:pPr>
    </w:p>
    <w:p w14:paraId="38B17AA2" w14:textId="0A229B6B" w:rsidR="0045640F" w:rsidRDefault="009D5256" w:rsidP="0045640F">
      <w:pPr>
        <w:spacing w:after="0"/>
        <w:rPr>
          <w:rFonts w:eastAsia="Times New Roman" w:cs="Arial"/>
        </w:rPr>
      </w:pPr>
      <w:r w:rsidRPr="000122CC">
        <w:rPr>
          <w:rFonts w:eastAsia="Times New Roman" w:cs="Arial"/>
          <w:b/>
          <w:bCs/>
        </w:rPr>
        <w:t xml:space="preserve">Annual review </w:t>
      </w:r>
      <w:r w:rsidR="00287DCB" w:rsidRPr="000122CC">
        <w:rPr>
          <w:rFonts w:eastAsia="Times New Roman" w:cs="Arial"/>
          <w:b/>
          <w:bCs/>
        </w:rPr>
        <w:t>to be completed by</w:t>
      </w:r>
      <w:r w:rsidR="00287DCB">
        <w:rPr>
          <w:rFonts w:eastAsia="Times New Roman" w:cs="Arial"/>
        </w:rPr>
        <w:t>:</w:t>
      </w:r>
    </w:p>
    <w:p w14:paraId="2E91AD73" w14:textId="77777777" w:rsidR="007A3BC8" w:rsidRDefault="007A3BC8" w:rsidP="0045640F">
      <w:pPr>
        <w:spacing w:after="0"/>
        <w:rPr>
          <w:rFonts w:eastAsia="Times New Roman" w:cs="Arial"/>
        </w:rPr>
      </w:pPr>
    </w:p>
    <w:tbl>
      <w:tblPr>
        <w:tblStyle w:val="TableGrid"/>
        <w:tblW w:w="0" w:type="auto"/>
        <w:tblLook w:val="04A0" w:firstRow="1" w:lastRow="0" w:firstColumn="1" w:lastColumn="0" w:noHBand="0" w:noVBand="1"/>
      </w:tblPr>
      <w:tblGrid>
        <w:gridCol w:w="7083"/>
        <w:gridCol w:w="1977"/>
      </w:tblGrid>
      <w:tr w:rsidR="007A3BC8" w14:paraId="40BD63A2" w14:textId="77777777" w:rsidTr="006C0A7F">
        <w:tc>
          <w:tcPr>
            <w:tcW w:w="7083" w:type="dxa"/>
          </w:tcPr>
          <w:p w14:paraId="3B7AD4EA" w14:textId="77777777" w:rsidR="007A3BC8" w:rsidRDefault="007A3BC8" w:rsidP="000159F8">
            <w:pPr>
              <w:spacing w:after="0"/>
              <w:rPr>
                <w:rFonts w:eastAsia="Times New Roman" w:cs="Arial"/>
              </w:rPr>
            </w:pPr>
            <w:permStart w:id="1524126784" w:edGrp="everyone" w:colFirst="1" w:colLast="1"/>
            <w:r>
              <w:rPr>
                <w:rFonts w:eastAsia="Times New Roman" w:cs="Arial"/>
              </w:rPr>
              <w:t>Specialist</w:t>
            </w:r>
          </w:p>
          <w:p w14:paraId="71927672" w14:textId="66640FA0" w:rsidR="00C879FD" w:rsidRDefault="00C879FD" w:rsidP="000159F8">
            <w:pPr>
              <w:spacing w:after="0"/>
              <w:rPr>
                <w:rFonts w:eastAsia="Times New Roman" w:cs="Arial"/>
              </w:rPr>
            </w:pPr>
          </w:p>
        </w:tc>
        <w:tc>
          <w:tcPr>
            <w:tcW w:w="1977" w:type="dxa"/>
          </w:tcPr>
          <w:p w14:paraId="1AD6E289" w14:textId="4BB0B008" w:rsidR="007A3BC8" w:rsidRDefault="007A3BC8" w:rsidP="000159F8">
            <w:pPr>
              <w:spacing w:after="0"/>
              <w:rPr>
                <w:rFonts w:eastAsia="Times New Roman" w:cs="Arial"/>
              </w:rPr>
            </w:pPr>
            <w:proofErr w:type="gramStart"/>
            <w:r>
              <w:rPr>
                <w:rFonts w:eastAsia="Times New Roman" w:cs="Arial"/>
              </w:rPr>
              <w:t>Yes  /</w:t>
            </w:r>
            <w:proofErr w:type="gramEnd"/>
            <w:r>
              <w:rPr>
                <w:rFonts w:eastAsia="Times New Roman" w:cs="Arial"/>
              </w:rPr>
              <w:t xml:space="preserve">  No</w:t>
            </w:r>
          </w:p>
        </w:tc>
      </w:tr>
      <w:tr w:rsidR="007A3BC8" w14:paraId="34A244C3" w14:textId="77777777" w:rsidTr="006C0A7F">
        <w:tc>
          <w:tcPr>
            <w:tcW w:w="7083" w:type="dxa"/>
          </w:tcPr>
          <w:p w14:paraId="0140D0E0" w14:textId="77777777" w:rsidR="00DE2F9A" w:rsidRDefault="007A3BC8" w:rsidP="000159F8">
            <w:pPr>
              <w:spacing w:after="0"/>
              <w:rPr>
                <w:rFonts w:eastAsia="Times New Roman" w:cs="Arial"/>
              </w:rPr>
            </w:pPr>
            <w:permStart w:id="1906792266" w:edGrp="everyone" w:colFirst="1" w:colLast="1"/>
            <w:permEnd w:id="1524126784"/>
            <w:r>
              <w:rPr>
                <w:rFonts w:eastAsia="Times New Roman" w:cs="Arial"/>
              </w:rPr>
              <w:t xml:space="preserve">Primary care clinician </w:t>
            </w:r>
          </w:p>
          <w:p w14:paraId="1448F610" w14:textId="7BE17A9C" w:rsidR="007A3BC8" w:rsidRPr="00DE2F9A" w:rsidRDefault="00DE2F9A" w:rsidP="000159F8">
            <w:pPr>
              <w:spacing w:after="0"/>
              <w:rPr>
                <w:rFonts w:eastAsia="Times New Roman" w:cs="Arial"/>
                <w:i/>
                <w:iCs/>
              </w:rPr>
            </w:pPr>
            <w:r w:rsidRPr="00DE2F9A">
              <w:rPr>
                <w:rFonts w:eastAsia="Times New Roman" w:cs="Arial"/>
                <w:i/>
                <w:iCs/>
                <w:u w:val="single"/>
              </w:rPr>
              <w:t>O</w:t>
            </w:r>
            <w:r w:rsidR="007A3BC8" w:rsidRPr="00DE2F9A">
              <w:rPr>
                <w:rFonts w:eastAsia="Times New Roman" w:cs="Arial"/>
                <w:i/>
                <w:iCs/>
                <w:u w:val="single"/>
              </w:rPr>
              <w:t>nly</w:t>
            </w:r>
            <w:r w:rsidR="007A3BC8" w:rsidRPr="00DE2F9A">
              <w:rPr>
                <w:rFonts w:eastAsia="Times New Roman" w:cs="Arial"/>
                <w:i/>
                <w:iCs/>
              </w:rPr>
              <w:t xml:space="preserve"> where local arrangements allow for this</w:t>
            </w:r>
            <w:r w:rsidR="00D82F2A" w:rsidRPr="00DE2F9A">
              <w:rPr>
                <w:rFonts w:eastAsia="Times New Roman" w:cs="Arial"/>
                <w:i/>
                <w:iCs/>
              </w:rPr>
              <w:t xml:space="preserve"> and if the primary care clinician is happy to do this</w:t>
            </w:r>
          </w:p>
          <w:p w14:paraId="3CA40ABB" w14:textId="3FA06829" w:rsidR="00C879FD" w:rsidRDefault="00C879FD" w:rsidP="000159F8">
            <w:pPr>
              <w:spacing w:after="0"/>
              <w:rPr>
                <w:rFonts w:eastAsia="Times New Roman" w:cs="Arial"/>
              </w:rPr>
            </w:pPr>
          </w:p>
        </w:tc>
        <w:tc>
          <w:tcPr>
            <w:tcW w:w="1977" w:type="dxa"/>
          </w:tcPr>
          <w:p w14:paraId="7C3C6958" w14:textId="5CA803A3" w:rsidR="007A3BC8" w:rsidRDefault="007A3BC8" w:rsidP="000159F8">
            <w:pPr>
              <w:spacing w:after="0"/>
              <w:rPr>
                <w:rFonts w:eastAsia="Times New Roman" w:cs="Arial"/>
              </w:rPr>
            </w:pPr>
            <w:proofErr w:type="gramStart"/>
            <w:r>
              <w:rPr>
                <w:rFonts w:eastAsia="Times New Roman" w:cs="Arial"/>
              </w:rPr>
              <w:t>Yes  /</w:t>
            </w:r>
            <w:proofErr w:type="gramEnd"/>
            <w:r>
              <w:rPr>
                <w:rFonts w:eastAsia="Times New Roman" w:cs="Arial"/>
              </w:rPr>
              <w:t xml:space="preserve">  No</w:t>
            </w:r>
          </w:p>
        </w:tc>
      </w:tr>
      <w:permEnd w:id="1906792266"/>
    </w:tbl>
    <w:p w14:paraId="69BC5553" w14:textId="77777777" w:rsidR="000122CC" w:rsidRPr="00B13016" w:rsidRDefault="000122CC" w:rsidP="000159F8">
      <w:pPr>
        <w:spacing w:after="0"/>
        <w:rPr>
          <w:rFonts w:eastAsia="Times New Roman" w:cs="Arial"/>
        </w:rPr>
      </w:pPr>
    </w:p>
    <w:p w14:paraId="53D8481D" w14:textId="02299A94" w:rsidR="000159F8" w:rsidRPr="00B13016" w:rsidRDefault="000159F8" w:rsidP="000159F8">
      <w:pPr>
        <w:spacing w:after="60"/>
        <w:rPr>
          <w:rFonts w:cs="Arial"/>
        </w:rPr>
      </w:pPr>
      <w:r w:rsidRPr="00B13016">
        <w:rPr>
          <w:rFonts w:cs="Arial"/>
        </w:rPr>
        <w:t xml:space="preserve">Treatment was started on </w:t>
      </w:r>
      <w:permStart w:id="895104391" w:edGrp="everyone"/>
      <w:r w:rsidR="0031515E" w:rsidRPr="0031515E">
        <w:rPr>
          <w:rFonts w:cs="Arial"/>
          <w:i/>
          <w:iCs/>
        </w:rPr>
        <w:t>[insert date started]</w:t>
      </w:r>
      <w:r w:rsidRPr="00B13016">
        <w:rPr>
          <w:rFonts w:cs="Arial"/>
        </w:rPr>
        <w:t xml:space="preserve"> </w:t>
      </w:r>
      <w:permEnd w:id="895104391"/>
      <w:r w:rsidRPr="00B13016">
        <w:rPr>
          <w:rFonts w:cs="Arial"/>
        </w:rPr>
        <w:t xml:space="preserve">and the current dose is </w:t>
      </w:r>
      <w:permStart w:id="1208840854" w:edGrp="everyone"/>
      <w:r w:rsidR="0031515E" w:rsidRPr="00C36599">
        <w:rPr>
          <w:rFonts w:cs="Arial"/>
          <w:i/>
          <w:iCs/>
        </w:rPr>
        <w:t>[insert dose and frequency]</w:t>
      </w:r>
      <w:permEnd w:id="1208840854"/>
      <w:r w:rsidRPr="00B13016">
        <w:rPr>
          <w:rFonts w:cs="Arial"/>
        </w:rPr>
        <w:t>.</w:t>
      </w:r>
    </w:p>
    <w:p w14:paraId="2B53635E" w14:textId="4207FCE2" w:rsidR="000159F8" w:rsidRPr="00B13016" w:rsidRDefault="000159F8" w:rsidP="000159F8">
      <w:pPr>
        <w:spacing w:after="60"/>
        <w:rPr>
          <w:rFonts w:eastAsia="Times New Roman" w:cs="Arial"/>
        </w:rPr>
      </w:pPr>
      <w:r w:rsidRPr="00B13016">
        <w:rPr>
          <w:rFonts w:eastAsia="Times New Roman" w:cs="Arial"/>
        </w:rPr>
        <w:t xml:space="preserve">If you are in agreement, please undertake monitoring and treatment from </w:t>
      </w:r>
      <w:permStart w:id="689595786" w:edGrp="everyone"/>
      <w:r w:rsidR="00C36599" w:rsidRPr="00C36599">
        <w:rPr>
          <w:rFonts w:eastAsia="Times New Roman" w:cs="Arial"/>
          <w:i/>
          <w:iCs/>
        </w:rPr>
        <w:t>[insert date]</w:t>
      </w:r>
      <w:r w:rsidRPr="00C36599">
        <w:rPr>
          <w:rFonts w:eastAsia="Times New Roman" w:cs="Arial"/>
          <w:i/>
          <w:iCs/>
        </w:rPr>
        <w:t xml:space="preserve"> </w:t>
      </w:r>
      <w:permEnd w:id="689595786"/>
      <w:r w:rsidRPr="00B13016">
        <w:rPr>
          <w:rFonts w:eastAsia="Times New Roman" w:cs="Arial"/>
        </w:rPr>
        <w:t>NB: date must be at least 1 month from initiation of treatment.</w:t>
      </w:r>
    </w:p>
    <w:p w14:paraId="3917D707" w14:textId="4A9C22F7" w:rsidR="000159F8" w:rsidRPr="00B13016" w:rsidRDefault="000159F8" w:rsidP="000159F8">
      <w:pPr>
        <w:spacing w:after="60"/>
        <w:rPr>
          <w:rFonts w:eastAsia="Times New Roman" w:cs="Arial"/>
        </w:rPr>
      </w:pPr>
      <w:r w:rsidRPr="00B13016">
        <w:rPr>
          <w:rFonts w:eastAsia="Times New Roman" w:cs="Arial"/>
        </w:rPr>
        <w:t xml:space="preserve">The next blood monitoring is due on </w:t>
      </w:r>
      <w:permStart w:id="1898658418" w:edGrp="everyone"/>
      <w:r w:rsidR="00C36599" w:rsidRPr="00C36599">
        <w:rPr>
          <w:rFonts w:eastAsia="Times New Roman" w:cs="Arial"/>
          <w:i/>
          <w:iCs/>
        </w:rPr>
        <w:t>[insert date]</w:t>
      </w:r>
      <w:permEnd w:id="1898658418"/>
      <w:r w:rsidRPr="00B13016">
        <w:rPr>
          <w:rFonts w:cs="Arial"/>
          <w:i/>
        </w:rPr>
        <w:t xml:space="preserve"> </w:t>
      </w:r>
      <w:r w:rsidRPr="00B13016">
        <w:rPr>
          <w:rFonts w:eastAsia="Times New Roman" w:cs="Arial"/>
        </w:rPr>
        <w:t>and should be continued in line with the shared care guideline.</w:t>
      </w:r>
    </w:p>
    <w:p w14:paraId="62A10520" w14:textId="77777777" w:rsidR="000159F8" w:rsidRPr="00B13016" w:rsidRDefault="000159F8" w:rsidP="000159F8">
      <w:pPr>
        <w:spacing w:after="60"/>
        <w:rPr>
          <w:rFonts w:eastAsia="Times New Roman" w:cs="Arial"/>
        </w:rPr>
      </w:pPr>
      <w:r w:rsidRPr="00B13016">
        <w:rPr>
          <w:rFonts w:eastAsia="Times New Roman" w:cs="Arial"/>
        </w:rPr>
        <w:t>Please respond to this request for shared care, in writing, within 14 days of the request being made where possible.</w:t>
      </w:r>
    </w:p>
    <w:p w14:paraId="564E97CE" w14:textId="77777777" w:rsidR="000159F8" w:rsidRPr="00B13016" w:rsidRDefault="000159F8" w:rsidP="000159F8">
      <w:pPr>
        <w:spacing w:after="60"/>
        <w:rPr>
          <w:rFonts w:cs="Arial"/>
        </w:rPr>
      </w:pPr>
    </w:p>
    <w:p w14:paraId="2022AB5B" w14:textId="67469B50" w:rsidR="000159F8" w:rsidRPr="00B13016" w:rsidRDefault="000159F8" w:rsidP="000159F8">
      <w:pPr>
        <w:spacing w:after="60"/>
        <w:rPr>
          <w:rFonts w:cs="Arial"/>
        </w:rPr>
      </w:pPr>
    </w:p>
    <w:p w14:paraId="1AC12D3F" w14:textId="162B2510" w:rsidR="000159F8" w:rsidRPr="00B13016" w:rsidRDefault="000159F8" w:rsidP="000159F8">
      <w:pPr>
        <w:spacing w:after="60"/>
        <w:rPr>
          <w:rFonts w:cs="Arial"/>
        </w:rPr>
      </w:pPr>
    </w:p>
    <w:p w14:paraId="10398366" w14:textId="5EE7EC64" w:rsidR="000159F8" w:rsidRPr="00B13016" w:rsidRDefault="000159F8" w:rsidP="000159F8">
      <w:pPr>
        <w:spacing w:after="60"/>
        <w:rPr>
          <w:rFonts w:cs="Arial"/>
        </w:rPr>
      </w:pPr>
    </w:p>
    <w:p w14:paraId="0264952B" w14:textId="75B34D8D" w:rsidR="000159F8" w:rsidRPr="00B13016" w:rsidRDefault="000159F8" w:rsidP="000159F8">
      <w:pPr>
        <w:spacing w:after="60"/>
        <w:rPr>
          <w:rFonts w:cs="Arial"/>
        </w:rPr>
      </w:pPr>
    </w:p>
    <w:p w14:paraId="7AB30FDB" w14:textId="17B06ECB" w:rsidR="000159F8" w:rsidRPr="00B13016" w:rsidRDefault="000159F8" w:rsidP="000159F8">
      <w:pPr>
        <w:spacing w:after="60"/>
        <w:rPr>
          <w:rFonts w:cs="Arial"/>
        </w:rPr>
      </w:pPr>
    </w:p>
    <w:p w14:paraId="669727F4" w14:textId="00A77CD8" w:rsidR="000159F8" w:rsidRPr="00B13016" w:rsidRDefault="000159F8" w:rsidP="000159F8">
      <w:pPr>
        <w:spacing w:after="60"/>
        <w:rPr>
          <w:rFonts w:cs="Arial"/>
        </w:rPr>
      </w:pPr>
    </w:p>
    <w:p w14:paraId="346D11BB" w14:textId="0A4C0C64" w:rsidR="000159F8" w:rsidRPr="00B13016" w:rsidRDefault="000159F8" w:rsidP="000159F8">
      <w:pPr>
        <w:spacing w:after="60"/>
        <w:rPr>
          <w:rFonts w:cs="Arial"/>
        </w:rPr>
      </w:pPr>
    </w:p>
    <w:p w14:paraId="22840C68" w14:textId="2926E83F" w:rsidR="000159F8" w:rsidRPr="00B13016" w:rsidRDefault="000159F8" w:rsidP="000159F8">
      <w:pPr>
        <w:spacing w:after="60"/>
        <w:rPr>
          <w:rFonts w:cs="Arial"/>
        </w:rPr>
      </w:pPr>
    </w:p>
    <w:p w14:paraId="54A88ED4" w14:textId="2BE71EB1" w:rsidR="000159F8" w:rsidRPr="00B13016" w:rsidRDefault="000159F8" w:rsidP="000159F8">
      <w:pPr>
        <w:spacing w:after="60"/>
        <w:rPr>
          <w:rFonts w:cs="Arial"/>
        </w:rPr>
      </w:pPr>
    </w:p>
    <w:p w14:paraId="5C912F5C" w14:textId="1EE86383" w:rsidR="000159F8" w:rsidRPr="00B13016" w:rsidRDefault="000159F8" w:rsidP="000159F8">
      <w:pPr>
        <w:spacing w:after="60"/>
        <w:rPr>
          <w:rFonts w:cs="Arial"/>
        </w:rPr>
      </w:pPr>
    </w:p>
    <w:p w14:paraId="543E53C8" w14:textId="62E6F6F9" w:rsidR="000159F8" w:rsidRPr="00B13016" w:rsidRDefault="000159F8" w:rsidP="000159F8">
      <w:pPr>
        <w:spacing w:after="60"/>
        <w:rPr>
          <w:rFonts w:cs="Arial"/>
        </w:rPr>
      </w:pPr>
    </w:p>
    <w:p w14:paraId="519D8FDD" w14:textId="347BE991" w:rsidR="000159F8" w:rsidRPr="00B13016" w:rsidRDefault="000159F8" w:rsidP="000159F8">
      <w:pPr>
        <w:spacing w:after="60"/>
        <w:rPr>
          <w:rFonts w:cs="Arial"/>
        </w:rPr>
      </w:pPr>
    </w:p>
    <w:p w14:paraId="10BC2104" w14:textId="181B08E0" w:rsidR="000159F8" w:rsidRPr="00B13016" w:rsidRDefault="000159F8" w:rsidP="000159F8">
      <w:pPr>
        <w:spacing w:after="60"/>
        <w:rPr>
          <w:rFonts w:cs="Arial"/>
        </w:rPr>
      </w:pPr>
    </w:p>
    <w:p w14:paraId="603045CD" w14:textId="541ABF61" w:rsidR="000159F8" w:rsidRPr="00B13016" w:rsidRDefault="000159F8" w:rsidP="000159F8">
      <w:pPr>
        <w:spacing w:after="60"/>
        <w:rPr>
          <w:rFonts w:cs="Arial"/>
        </w:rPr>
      </w:pPr>
    </w:p>
    <w:p w14:paraId="60034620" w14:textId="310BB92A" w:rsidR="000159F8" w:rsidRPr="005D689A" w:rsidRDefault="000159F8" w:rsidP="005D689A">
      <w:pPr>
        <w:pStyle w:val="Heading1"/>
        <w:numPr>
          <w:ilvl w:val="0"/>
          <w:numId w:val="0"/>
        </w:numPr>
        <w:rPr>
          <w:rFonts w:cs="Arial"/>
        </w:rPr>
      </w:pPr>
      <w:bookmarkStart w:id="22" w:name="_Appendix_3"/>
      <w:bookmarkStart w:id="23" w:name="_Appendix_2:_Shared"/>
      <w:bookmarkStart w:id="24" w:name="_Toc28084478"/>
      <w:bookmarkStart w:id="25" w:name="_Toc64632335"/>
      <w:bookmarkEnd w:id="22"/>
      <w:bookmarkEnd w:id="23"/>
      <w:r w:rsidRPr="00B13016">
        <w:rPr>
          <w:rFonts w:cs="Arial"/>
        </w:rPr>
        <w:t xml:space="preserve">Appendix </w:t>
      </w:r>
      <w:bookmarkEnd w:id="24"/>
      <w:r w:rsidRPr="00B13016">
        <w:rPr>
          <w:rFonts w:cs="Arial"/>
        </w:rPr>
        <w:t>2: Shared Care Agreement Letter (Primary Care Prescriber to Specialist)</w:t>
      </w:r>
      <w:bookmarkEnd w:id="25"/>
    </w:p>
    <w:p w14:paraId="78A63268" w14:textId="77777777" w:rsidR="000159F8" w:rsidRPr="00B13016" w:rsidRDefault="000159F8" w:rsidP="000159F8">
      <w:pPr>
        <w:rPr>
          <w:rFonts w:cs="Arial"/>
          <w:b/>
        </w:rPr>
      </w:pPr>
      <w:r w:rsidRPr="00B13016">
        <w:rPr>
          <w:rFonts w:cs="Arial"/>
          <w:b/>
        </w:rPr>
        <w:t>Primary Care Prescriber Response</w:t>
      </w:r>
    </w:p>
    <w:p w14:paraId="1AE8B87E" w14:textId="05D334E0" w:rsidR="000159F8" w:rsidRPr="00992A91" w:rsidRDefault="000159F8" w:rsidP="000159F8">
      <w:pPr>
        <w:spacing w:after="0"/>
        <w:rPr>
          <w:rFonts w:eastAsia="Times New Roman" w:cs="Arial"/>
          <w:i/>
          <w:iCs/>
        </w:rPr>
      </w:pPr>
      <w:r w:rsidRPr="00B13016">
        <w:rPr>
          <w:rFonts w:eastAsia="Times New Roman" w:cs="Arial"/>
        </w:rPr>
        <w:t>Dear</w:t>
      </w:r>
      <w:r w:rsidR="00992A91">
        <w:rPr>
          <w:rFonts w:eastAsia="Times New Roman" w:cs="Arial"/>
        </w:rPr>
        <w:t xml:space="preserve"> </w:t>
      </w:r>
      <w:permStart w:id="672098732" w:edGrp="everyone"/>
      <w:r w:rsidR="00992A91" w:rsidRPr="00992A91">
        <w:rPr>
          <w:rFonts w:eastAsia="Times New Roman" w:cs="Arial"/>
          <w:i/>
          <w:iCs/>
        </w:rPr>
        <w:t>[insert Doctor's name]</w:t>
      </w:r>
    </w:p>
    <w:permEnd w:id="672098732"/>
    <w:p w14:paraId="6CFA8539" w14:textId="77777777" w:rsidR="000159F8" w:rsidRPr="00B13016" w:rsidRDefault="000159F8" w:rsidP="000159F8">
      <w:pPr>
        <w:spacing w:after="0"/>
        <w:rPr>
          <w:rFonts w:eastAsia="Times New Roman" w:cs="Arial"/>
        </w:rPr>
      </w:pPr>
    </w:p>
    <w:p w14:paraId="61D5D889" w14:textId="79235E08" w:rsidR="000159F8" w:rsidRPr="00B13016" w:rsidRDefault="000159F8" w:rsidP="000159F8">
      <w:pPr>
        <w:spacing w:after="0"/>
        <w:rPr>
          <w:rFonts w:eastAsia="Times New Roman" w:cs="Arial"/>
          <w:i/>
        </w:rPr>
      </w:pPr>
      <w:r w:rsidRPr="00B13016">
        <w:rPr>
          <w:rFonts w:eastAsia="Times New Roman" w:cs="Arial"/>
        </w:rPr>
        <w:t xml:space="preserve">Patient </w:t>
      </w:r>
      <w:permStart w:id="2030726547" w:edGrp="everyone"/>
      <w:r w:rsidR="00992A91" w:rsidRPr="00992A91">
        <w:rPr>
          <w:rFonts w:eastAsia="Times New Roman" w:cs="Arial"/>
          <w:i/>
          <w:iCs/>
        </w:rPr>
        <w:t>[insert Patient's name]</w:t>
      </w:r>
      <w:permEnd w:id="2030726547"/>
    </w:p>
    <w:p w14:paraId="63E0F149" w14:textId="77777777" w:rsidR="000159F8" w:rsidRPr="00B13016" w:rsidRDefault="000159F8" w:rsidP="000159F8">
      <w:pPr>
        <w:spacing w:after="0"/>
        <w:rPr>
          <w:rFonts w:eastAsia="Times New Roman" w:cs="Arial"/>
          <w:i/>
        </w:rPr>
      </w:pPr>
    </w:p>
    <w:p w14:paraId="47955E7A" w14:textId="15135981" w:rsidR="000159F8" w:rsidRPr="00B13016" w:rsidRDefault="000159F8" w:rsidP="000159F8">
      <w:pPr>
        <w:spacing w:after="0"/>
        <w:rPr>
          <w:rFonts w:eastAsia="Times New Roman" w:cs="Arial"/>
          <w:iCs/>
        </w:rPr>
      </w:pPr>
      <w:r w:rsidRPr="00B13016">
        <w:rPr>
          <w:rFonts w:eastAsia="Times New Roman" w:cs="Arial"/>
        </w:rPr>
        <w:t>NHS Number</w:t>
      </w:r>
      <w:r w:rsidRPr="00B13016">
        <w:rPr>
          <w:rFonts w:eastAsia="Times New Roman" w:cs="Arial"/>
        </w:rPr>
        <w:tab/>
      </w:r>
      <w:r w:rsidR="00992A91">
        <w:rPr>
          <w:rFonts w:eastAsia="Times New Roman" w:cs="Arial"/>
        </w:rPr>
        <w:t xml:space="preserve"> </w:t>
      </w:r>
      <w:permStart w:id="1760508056" w:edGrp="everyone"/>
      <w:r w:rsidR="00992A91" w:rsidRPr="00992A91">
        <w:rPr>
          <w:rFonts w:eastAsia="Times New Roman" w:cs="Arial"/>
          <w:i/>
          <w:iCs/>
        </w:rPr>
        <w:t>[insert NHS Number]</w:t>
      </w:r>
      <w:permEnd w:id="1760508056"/>
    </w:p>
    <w:p w14:paraId="485649CF" w14:textId="77777777" w:rsidR="000159F8" w:rsidRPr="00B13016" w:rsidRDefault="000159F8" w:rsidP="000159F8">
      <w:pPr>
        <w:spacing w:after="0"/>
        <w:rPr>
          <w:rFonts w:eastAsia="Times New Roman" w:cs="Arial"/>
        </w:rPr>
      </w:pPr>
    </w:p>
    <w:p w14:paraId="315A5BB9" w14:textId="663B705B" w:rsidR="000159F8" w:rsidRPr="00B13016" w:rsidRDefault="000159F8" w:rsidP="000159F8">
      <w:pPr>
        <w:spacing w:after="0"/>
        <w:rPr>
          <w:rFonts w:eastAsia="Times New Roman" w:cs="Arial"/>
          <w:i/>
          <w:iCs/>
        </w:rPr>
      </w:pPr>
      <w:r w:rsidRPr="00B13016">
        <w:rPr>
          <w:rFonts w:eastAsia="Times New Roman" w:cs="Arial"/>
        </w:rPr>
        <w:t>Identifier</w:t>
      </w:r>
      <w:r w:rsidR="00992A91">
        <w:rPr>
          <w:rFonts w:eastAsia="Times New Roman" w:cs="Arial"/>
        </w:rPr>
        <w:t xml:space="preserve"> </w:t>
      </w:r>
      <w:permStart w:id="313026907" w:edGrp="everyone"/>
      <w:r w:rsidR="00992A91" w:rsidRPr="00992A91">
        <w:rPr>
          <w:rFonts w:eastAsia="Times New Roman" w:cs="Arial"/>
          <w:i/>
          <w:iCs/>
        </w:rPr>
        <w:t>[insert patient's date of birth and/</w:t>
      </w:r>
      <w:proofErr w:type="spellStart"/>
      <w:r w:rsidR="00992A91" w:rsidRPr="00992A91">
        <w:rPr>
          <w:rFonts w:eastAsia="Times New Roman" w:cs="Arial"/>
          <w:i/>
          <w:iCs/>
        </w:rPr>
        <w:t>oraddress</w:t>
      </w:r>
      <w:proofErr w:type="spellEnd"/>
      <w:r w:rsidR="00992A91" w:rsidRPr="00992A91">
        <w:rPr>
          <w:rFonts w:eastAsia="Times New Roman" w:cs="Arial"/>
          <w:i/>
          <w:iCs/>
        </w:rPr>
        <w:t>]</w:t>
      </w:r>
      <w:permEnd w:id="313026907"/>
    </w:p>
    <w:p w14:paraId="569690DC" w14:textId="77777777" w:rsidR="000159F8" w:rsidRPr="00B13016" w:rsidRDefault="000159F8" w:rsidP="000159F8">
      <w:pPr>
        <w:spacing w:after="0"/>
        <w:rPr>
          <w:rFonts w:eastAsia="Times New Roman" w:cs="Arial"/>
        </w:rPr>
      </w:pPr>
    </w:p>
    <w:p w14:paraId="69403970" w14:textId="77777777" w:rsidR="000159F8" w:rsidRPr="00B13016" w:rsidRDefault="000159F8" w:rsidP="000159F8">
      <w:pPr>
        <w:spacing w:after="0"/>
        <w:rPr>
          <w:rFonts w:eastAsia="Times New Roman" w:cs="Arial"/>
        </w:rPr>
      </w:pPr>
      <w:r w:rsidRPr="00B13016">
        <w:rPr>
          <w:rFonts w:eastAsia="Times New Roman" w:cs="Arial"/>
        </w:rPr>
        <w:t>Thank you for your request for me to accept prescribing responsibility for this patient under a shared care agreement and to provide the following treatment</w:t>
      </w:r>
    </w:p>
    <w:p w14:paraId="5FE85EA5" w14:textId="77777777" w:rsidR="000159F8" w:rsidRPr="00B13016" w:rsidRDefault="000159F8" w:rsidP="000159F8">
      <w:pPr>
        <w:spacing w:after="0"/>
        <w:rPr>
          <w:rFonts w:eastAsia="Times New Roman" w:cs="Arial"/>
        </w:rPr>
      </w:pPr>
    </w:p>
    <w:tbl>
      <w:tblPr>
        <w:tblStyle w:val="TableGrid"/>
        <w:tblW w:w="0" w:type="auto"/>
        <w:tblLook w:val="04A0" w:firstRow="1" w:lastRow="0" w:firstColumn="1" w:lastColumn="0" w:noHBand="0" w:noVBand="1"/>
      </w:tblPr>
      <w:tblGrid>
        <w:gridCol w:w="3030"/>
        <w:gridCol w:w="2987"/>
        <w:gridCol w:w="3043"/>
      </w:tblGrid>
      <w:tr w:rsidR="000159F8" w:rsidRPr="00B13016" w14:paraId="3A4B00F8" w14:textId="77777777">
        <w:tc>
          <w:tcPr>
            <w:tcW w:w="3320" w:type="dxa"/>
            <w:shd w:val="clear" w:color="auto" w:fill="D9D9D9" w:themeFill="background1" w:themeFillShade="D9"/>
          </w:tcPr>
          <w:p w14:paraId="7083BB6D" w14:textId="77777777" w:rsidR="000159F8" w:rsidRPr="00B13016" w:rsidRDefault="000159F8">
            <w:pPr>
              <w:spacing w:line="276" w:lineRule="auto"/>
              <w:jc w:val="center"/>
              <w:rPr>
                <w:rFonts w:eastAsia="Times New Roman" w:cs="Arial"/>
              </w:rPr>
            </w:pPr>
            <w:r w:rsidRPr="00B13016">
              <w:rPr>
                <w:rFonts w:eastAsia="Times New Roman" w:cs="Arial"/>
              </w:rPr>
              <w:t>Medicine</w:t>
            </w:r>
          </w:p>
        </w:tc>
        <w:tc>
          <w:tcPr>
            <w:tcW w:w="3321" w:type="dxa"/>
            <w:shd w:val="clear" w:color="auto" w:fill="D9D9D9" w:themeFill="background1" w:themeFillShade="D9"/>
          </w:tcPr>
          <w:p w14:paraId="08BA3C7D" w14:textId="77777777" w:rsidR="000159F8" w:rsidRPr="00B13016" w:rsidRDefault="000159F8">
            <w:pPr>
              <w:spacing w:line="276" w:lineRule="auto"/>
              <w:jc w:val="center"/>
              <w:rPr>
                <w:rFonts w:eastAsia="Times New Roman" w:cs="Arial"/>
              </w:rPr>
            </w:pPr>
            <w:r w:rsidRPr="00B13016">
              <w:rPr>
                <w:rFonts w:eastAsia="Times New Roman" w:cs="Arial"/>
              </w:rPr>
              <w:t>Route</w:t>
            </w:r>
          </w:p>
        </w:tc>
        <w:tc>
          <w:tcPr>
            <w:tcW w:w="3321" w:type="dxa"/>
            <w:shd w:val="clear" w:color="auto" w:fill="D9D9D9" w:themeFill="background1" w:themeFillShade="D9"/>
          </w:tcPr>
          <w:p w14:paraId="6BAF2C7F" w14:textId="77777777" w:rsidR="000159F8" w:rsidRPr="00B13016" w:rsidRDefault="000159F8">
            <w:pPr>
              <w:spacing w:line="276" w:lineRule="auto"/>
              <w:jc w:val="center"/>
              <w:rPr>
                <w:rFonts w:eastAsia="Times New Roman" w:cs="Arial"/>
              </w:rPr>
            </w:pPr>
            <w:r w:rsidRPr="00B13016">
              <w:rPr>
                <w:rFonts w:eastAsia="Times New Roman" w:cs="Arial"/>
              </w:rPr>
              <w:t>Dose &amp; frequency</w:t>
            </w:r>
          </w:p>
        </w:tc>
      </w:tr>
      <w:tr w:rsidR="000159F8" w:rsidRPr="00B13016" w14:paraId="21049F87" w14:textId="77777777">
        <w:tc>
          <w:tcPr>
            <w:tcW w:w="3320" w:type="dxa"/>
          </w:tcPr>
          <w:p w14:paraId="6A70F53F" w14:textId="77777777" w:rsidR="000159F8" w:rsidRPr="00B13016" w:rsidRDefault="000159F8">
            <w:pPr>
              <w:spacing w:line="276" w:lineRule="auto"/>
              <w:rPr>
                <w:rFonts w:eastAsia="Times New Roman" w:cs="Arial"/>
              </w:rPr>
            </w:pPr>
            <w:permStart w:id="1677805655" w:edGrp="everyone"/>
            <w:permStart w:id="2011641588" w:edGrp="everyone"/>
            <w:permStart w:id="1711026891" w:edGrp="everyone"/>
          </w:p>
        </w:tc>
        <w:tc>
          <w:tcPr>
            <w:tcW w:w="3321" w:type="dxa"/>
          </w:tcPr>
          <w:p w14:paraId="0A7D52D9" w14:textId="77777777" w:rsidR="000159F8" w:rsidRPr="00B13016" w:rsidRDefault="000159F8">
            <w:pPr>
              <w:spacing w:line="276" w:lineRule="auto"/>
              <w:rPr>
                <w:rFonts w:eastAsia="Times New Roman" w:cs="Arial"/>
              </w:rPr>
            </w:pPr>
          </w:p>
        </w:tc>
        <w:tc>
          <w:tcPr>
            <w:tcW w:w="3321" w:type="dxa"/>
          </w:tcPr>
          <w:p w14:paraId="04E003F6" w14:textId="77777777" w:rsidR="000159F8" w:rsidRPr="00B13016" w:rsidRDefault="000159F8">
            <w:pPr>
              <w:spacing w:line="276" w:lineRule="auto"/>
              <w:rPr>
                <w:rFonts w:eastAsia="Times New Roman" w:cs="Arial"/>
              </w:rPr>
            </w:pPr>
          </w:p>
        </w:tc>
      </w:tr>
      <w:permEnd w:id="1677805655"/>
      <w:permEnd w:id="2011641588"/>
      <w:permEnd w:id="1711026891"/>
    </w:tbl>
    <w:p w14:paraId="4968C97F" w14:textId="77777777" w:rsidR="000159F8" w:rsidRPr="00B13016" w:rsidRDefault="000159F8" w:rsidP="000159F8">
      <w:pPr>
        <w:spacing w:after="0"/>
        <w:rPr>
          <w:rFonts w:eastAsia="Times New Roman" w:cs="Arial"/>
        </w:rPr>
      </w:pPr>
    </w:p>
    <w:p w14:paraId="110F4136" w14:textId="77777777" w:rsidR="006C0A7F" w:rsidRDefault="006C0A7F" w:rsidP="006C0A7F">
      <w:pPr>
        <w:spacing w:after="0"/>
        <w:rPr>
          <w:rFonts w:eastAsia="Times New Roman" w:cs="Arial"/>
        </w:rPr>
      </w:pPr>
      <w:r w:rsidRPr="000122CC">
        <w:rPr>
          <w:rFonts w:eastAsia="Times New Roman" w:cs="Arial"/>
          <w:b/>
          <w:bCs/>
        </w:rPr>
        <w:t>Annual review to be completed by</w:t>
      </w:r>
      <w:r>
        <w:rPr>
          <w:rFonts w:eastAsia="Times New Roman" w:cs="Arial"/>
        </w:rPr>
        <w:t>:</w:t>
      </w:r>
    </w:p>
    <w:p w14:paraId="11456121" w14:textId="77777777" w:rsidR="006C0A7F" w:rsidRDefault="006C0A7F" w:rsidP="006C0A7F">
      <w:pPr>
        <w:spacing w:after="0"/>
        <w:rPr>
          <w:rFonts w:eastAsia="Times New Roman" w:cs="Arial"/>
        </w:rPr>
      </w:pPr>
    </w:p>
    <w:tbl>
      <w:tblPr>
        <w:tblStyle w:val="TableGrid"/>
        <w:tblW w:w="0" w:type="auto"/>
        <w:tblLook w:val="04A0" w:firstRow="1" w:lastRow="0" w:firstColumn="1" w:lastColumn="0" w:noHBand="0" w:noVBand="1"/>
      </w:tblPr>
      <w:tblGrid>
        <w:gridCol w:w="7083"/>
        <w:gridCol w:w="1977"/>
      </w:tblGrid>
      <w:tr w:rsidR="006C0A7F" w14:paraId="0D71B4FA" w14:textId="77777777">
        <w:tc>
          <w:tcPr>
            <w:tcW w:w="7083" w:type="dxa"/>
          </w:tcPr>
          <w:p w14:paraId="2DABDE6B" w14:textId="77777777" w:rsidR="006C0A7F" w:rsidRDefault="006C0A7F">
            <w:pPr>
              <w:spacing w:after="0"/>
              <w:rPr>
                <w:rFonts w:eastAsia="Times New Roman" w:cs="Arial"/>
              </w:rPr>
            </w:pPr>
            <w:r>
              <w:rPr>
                <w:rFonts w:eastAsia="Times New Roman" w:cs="Arial"/>
              </w:rPr>
              <w:t>Specialist</w:t>
            </w:r>
          </w:p>
          <w:p w14:paraId="358087E3" w14:textId="77777777" w:rsidR="006C0A7F" w:rsidRDefault="006C0A7F">
            <w:pPr>
              <w:spacing w:after="0"/>
              <w:rPr>
                <w:rFonts w:eastAsia="Times New Roman" w:cs="Arial"/>
              </w:rPr>
            </w:pPr>
          </w:p>
        </w:tc>
        <w:tc>
          <w:tcPr>
            <w:tcW w:w="1977" w:type="dxa"/>
          </w:tcPr>
          <w:p w14:paraId="1EE9E137" w14:textId="77777777" w:rsidR="006C0A7F" w:rsidRDefault="006C0A7F">
            <w:pPr>
              <w:spacing w:after="0"/>
              <w:rPr>
                <w:rFonts w:eastAsia="Times New Roman" w:cs="Arial"/>
              </w:rPr>
            </w:pPr>
            <w:permStart w:id="263864774" w:edGrp="everyone"/>
            <w:proofErr w:type="gramStart"/>
            <w:r>
              <w:rPr>
                <w:rFonts w:eastAsia="Times New Roman" w:cs="Arial"/>
              </w:rPr>
              <w:t>Yes  /</w:t>
            </w:r>
            <w:proofErr w:type="gramEnd"/>
            <w:r>
              <w:rPr>
                <w:rFonts w:eastAsia="Times New Roman" w:cs="Arial"/>
              </w:rPr>
              <w:t xml:space="preserve">  No</w:t>
            </w:r>
            <w:permEnd w:id="263864774"/>
          </w:p>
        </w:tc>
      </w:tr>
      <w:tr w:rsidR="006C0A7F" w14:paraId="2EFF202F" w14:textId="77777777">
        <w:tc>
          <w:tcPr>
            <w:tcW w:w="7083" w:type="dxa"/>
          </w:tcPr>
          <w:p w14:paraId="5E38A4EC" w14:textId="77777777" w:rsidR="006C0A7F" w:rsidRDefault="006C0A7F">
            <w:pPr>
              <w:spacing w:after="0"/>
              <w:rPr>
                <w:rFonts w:eastAsia="Times New Roman" w:cs="Arial"/>
              </w:rPr>
            </w:pPr>
            <w:permStart w:id="226970302" w:edGrp="everyone" w:colFirst="1" w:colLast="1"/>
            <w:r>
              <w:rPr>
                <w:rFonts w:eastAsia="Times New Roman" w:cs="Arial"/>
              </w:rPr>
              <w:t xml:space="preserve">Primary care clinician </w:t>
            </w:r>
          </w:p>
          <w:p w14:paraId="3E1BE43A" w14:textId="77777777" w:rsidR="006C0A7F" w:rsidRPr="00DE2F9A" w:rsidRDefault="006C0A7F">
            <w:pPr>
              <w:spacing w:after="0"/>
              <w:rPr>
                <w:rFonts w:eastAsia="Times New Roman" w:cs="Arial"/>
                <w:i/>
                <w:iCs/>
              </w:rPr>
            </w:pPr>
            <w:r w:rsidRPr="00DE2F9A">
              <w:rPr>
                <w:rFonts w:eastAsia="Times New Roman" w:cs="Arial"/>
                <w:i/>
                <w:iCs/>
                <w:u w:val="single"/>
              </w:rPr>
              <w:t>Only</w:t>
            </w:r>
            <w:r w:rsidRPr="00DE2F9A">
              <w:rPr>
                <w:rFonts w:eastAsia="Times New Roman" w:cs="Arial"/>
                <w:i/>
                <w:iCs/>
              </w:rPr>
              <w:t xml:space="preserve"> where local arrangements allow for this and if the primary care clinician is happy to do </w:t>
            </w:r>
            <w:proofErr w:type="gramStart"/>
            <w:r w:rsidRPr="00DE2F9A">
              <w:rPr>
                <w:rFonts w:eastAsia="Times New Roman" w:cs="Arial"/>
                <w:i/>
                <w:iCs/>
              </w:rPr>
              <w:t>this</w:t>
            </w:r>
            <w:proofErr w:type="gramEnd"/>
          </w:p>
          <w:p w14:paraId="4F0F4D86" w14:textId="77777777" w:rsidR="006C0A7F" w:rsidRDefault="006C0A7F">
            <w:pPr>
              <w:spacing w:after="0"/>
              <w:rPr>
                <w:rFonts w:eastAsia="Times New Roman" w:cs="Arial"/>
              </w:rPr>
            </w:pPr>
          </w:p>
        </w:tc>
        <w:tc>
          <w:tcPr>
            <w:tcW w:w="1977" w:type="dxa"/>
          </w:tcPr>
          <w:p w14:paraId="191E0053" w14:textId="77777777" w:rsidR="006C0A7F" w:rsidRDefault="006C0A7F">
            <w:pPr>
              <w:spacing w:after="0"/>
              <w:rPr>
                <w:rFonts w:eastAsia="Times New Roman" w:cs="Arial"/>
              </w:rPr>
            </w:pPr>
            <w:proofErr w:type="gramStart"/>
            <w:r>
              <w:rPr>
                <w:rFonts w:eastAsia="Times New Roman" w:cs="Arial"/>
              </w:rPr>
              <w:t>Yes  /</w:t>
            </w:r>
            <w:proofErr w:type="gramEnd"/>
            <w:r>
              <w:rPr>
                <w:rFonts w:eastAsia="Times New Roman" w:cs="Arial"/>
              </w:rPr>
              <w:t xml:space="preserve">  No</w:t>
            </w:r>
          </w:p>
        </w:tc>
      </w:tr>
      <w:permEnd w:id="226970302"/>
    </w:tbl>
    <w:p w14:paraId="5406E39A" w14:textId="77777777" w:rsidR="000159F8" w:rsidRPr="00B13016" w:rsidRDefault="000159F8" w:rsidP="000159F8">
      <w:pPr>
        <w:spacing w:after="0"/>
        <w:rPr>
          <w:rFonts w:eastAsia="Times New Roman" w:cs="Arial"/>
        </w:rPr>
      </w:pPr>
    </w:p>
    <w:p w14:paraId="27567C50" w14:textId="636A9FF5" w:rsidR="000159F8" w:rsidRPr="00B13016" w:rsidRDefault="000159F8" w:rsidP="000159F8">
      <w:pPr>
        <w:spacing w:after="0"/>
        <w:rPr>
          <w:rFonts w:eastAsia="Times New Roman" w:cs="Arial"/>
          <w:bCs/>
        </w:rPr>
      </w:pPr>
      <w:r w:rsidRPr="00B13016">
        <w:rPr>
          <w:rFonts w:eastAsia="Times New Roman" w:cs="Arial"/>
          <w:bCs/>
        </w:rPr>
        <w:t xml:space="preserve">I can confirm that I am willing to take on this responsibility from </w:t>
      </w:r>
      <w:permStart w:id="1778062219" w:edGrp="everyone"/>
      <w:r w:rsidR="00992A91" w:rsidRPr="00992A91">
        <w:rPr>
          <w:rFonts w:eastAsia="Times New Roman" w:cs="Arial"/>
          <w:bCs/>
          <w:i/>
          <w:iCs/>
        </w:rPr>
        <w:t>[insert date]</w:t>
      </w:r>
      <w:r w:rsidRPr="00B13016">
        <w:rPr>
          <w:rFonts w:cs="Arial"/>
          <w:i/>
        </w:rPr>
        <w:t xml:space="preserve"> </w:t>
      </w:r>
      <w:permEnd w:id="1778062219"/>
      <w:r w:rsidRPr="00B13016">
        <w:rPr>
          <w:rFonts w:eastAsia="Times New Roman" w:cs="Arial"/>
          <w:bCs/>
        </w:rPr>
        <w:t>and will complete the monitoring as set out in the shared care protocol for this medicine/condition.</w:t>
      </w:r>
    </w:p>
    <w:p w14:paraId="3BEBDC15" w14:textId="77777777" w:rsidR="000159F8" w:rsidRPr="00B13016" w:rsidRDefault="000159F8" w:rsidP="000159F8">
      <w:pPr>
        <w:spacing w:after="0"/>
        <w:ind w:left="720"/>
        <w:rPr>
          <w:rFonts w:eastAsia="Times New Roman" w:cs="Arial"/>
          <w:bCs/>
        </w:rPr>
      </w:pPr>
    </w:p>
    <w:p w14:paraId="10877959" w14:textId="77777777" w:rsidR="006C0A7F" w:rsidRDefault="000159F8" w:rsidP="000159F8">
      <w:pPr>
        <w:spacing w:after="0"/>
        <w:rPr>
          <w:rFonts w:eastAsia="Times New Roman" w:cs="Arial"/>
          <w:bCs/>
        </w:rPr>
      </w:pPr>
      <w:r w:rsidRPr="00B13016">
        <w:rPr>
          <w:rFonts w:eastAsia="Times New Roman" w:cs="Arial"/>
          <w:bCs/>
        </w:rPr>
        <w:t>Primary Care Prescriber signature: _</w:t>
      </w:r>
      <w:permStart w:id="1728069595" w:edGrp="everyone"/>
      <w:permEnd w:id="1728069595"/>
      <w:r w:rsidRPr="00B13016">
        <w:rPr>
          <w:rFonts w:eastAsia="Times New Roman" w:cs="Arial"/>
          <w:bCs/>
        </w:rPr>
        <w:t>______________________________</w:t>
      </w:r>
      <w:r w:rsidRPr="00B13016">
        <w:rPr>
          <w:rFonts w:eastAsia="Times New Roman" w:cs="Arial"/>
          <w:bCs/>
        </w:rPr>
        <w:tab/>
      </w:r>
    </w:p>
    <w:p w14:paraId="1166EFB6" w14:textId="66FF7A0D" w:rsidR="000159F8" w:rsidRDefault="000159F8" w:rsidP="006C0A7F">
      <w:pPr>
        <w:spacing w:after="0"/>
        <w:rPr>
          <w:rFonts w:eastAsia="Times New Roman" w:cs="Arial"/>
          <w:bCs/>
        </w:rPr>
      </w:pPr>
      <w:r w:rsidRPr="00B13016">
        <w:rPr>
          <w:rFonts w:eastAsia="Times New Roman" w:cs="Arial"/>
          <w:bCs/>
        </w:rPr>
        <w:t>Date: _</w:t>
      </w:r>
      <w:permStart w:id="1626810562" w:edGrp="everyone"/>
      <w:permEnd w:id="1626810562"/>
      <w:r w:rsidRPr="00B13016">
        <w:rPr>
          <w:rFonts w:eastAsia="Times New Roman" w:cs="Arial"/>
          <w:bCs/>
        </w:rPr>
        <w:t xml:space="preserve">___________ </w:t>
      </w:r>
    </w:p>
    <w:p w14:paraId="71C4704D" w14:textId="77777777" w:rsidR="005D689A" w:rsidRPr="00B13016" w:rsidRDefault="005D689A" w:rsidP="006C0A7F">
      <w:pPr>
        <w:spacing w:after="0"/>
        <w:rPr>
          <w:rFonts w:eastAsia="Times New Roman" w:cs="Arial"/>
          <w:bCs/>
        </w:rPr>
      </w:pPr>
    </w:p>
    <w:p w14:paraId="3506E060" w14:textId="77777777" w:rsidR="000159F8" w:rsidRPr="00B13016" w:rsidRDefault="000159F8" w:rsidP="000159F8">
      <w:pPr>
        <w:spacing w:after="0"/>
        <w:rPr>
          <w:rFonts w:eastAsia="Times New Roman" w:cs="Arial"/>
          <w:bCs/>
        </w:rPr>
      </w:pPr>
      <w:r w:rsidRPr="00B13016">
        <w:rPr>
          <w:rFonts w:eastAsia="Times New Roman" w:cs="Arial"/>
          <w:bCs/>
        </w:rPr>
        <w:t>Primary Care Prescriber address/practice stamp</w:t>
      </w:r>
    </w:p>
    <w:p w14:paraId="63DA92BF" w14:textId="77777777" w:rsidR="000159F8" w:rsidRPr="00B13016" w:rsidRDefault="000159F8" w:rsidP="000159F8">
      <w:pPr>
        <w:rPr>
          <w:rFonts w:eastAsia="Times New Roman" w:cs="Arial"/>
          <w:bCs/>
        </w:rPr>
      </w:pPr>
      <w:permStart w:id="371203944" w:edGrp="everyone"/>
      <w:permEnd w:id="371203944"/>
      <w:r w:rsidRPr="00B13016">
        <w:rPr>
          <w:rFonts w:eastAsia="Times New Roman" w:cs="Arial"/>
          <w:bCs/>
        </w:rPr>
        <w:br w:type="page"/>
      </w:r>
    </w:p>
    <w:p w14:paraId="533C9B5A" w14:textId="77777777" w:rsidR="000159F8" w:rsidRPr="00B13016" w:rsidRDefault="000159F8" w:rsidP="00CF3E17">
      <w:pPr>
        <w:pStyle w:val="Heading1"/>
        <w:numPr>
          <w:ilvl w:val="0"/>
          <w:numId w:val="0"/>
        </w:numPr>
        <w:rPr>
          <w:rFonts w:cs="Arial"/>
        </w:rPr>
      </w:pPr>
      <w:bookmarkStart w:id="26" w:name="_Appendix_4"/>
      <w:bookmarkStart w:id="27" w:name="_Toc28084479"/>
      <w:bookmarkStart w:id="28" w:name="_Toc64632336"/>
      <w:bookmarkEnd w:id="26"/>
      <w:r w:rsidRPr="00B13016">
        <w:rPr>
          <w:rFonts w:cs="Arial"/>
        </w:rPr>
        <w:lastRenderedPageBreak/>
        <w:t xml:space="preserve">Appendix </w:t>
      </w:r>
      <w:bookmarkEnd w:id="27"/>
      <w:r w:rsidRPr="00B13016">
        <w:rPr>
          <w:rFonts w:cs="Arial"/>
        </w:rPr>
        <w:t>3: Shared Care Refusal Letter (Primary Care Prescriber to Specialist)</w:t>
      </w:r>
      <w:bookmarkEnd w:id="28"/>
    </w:p>
    <w:p w14:paraId="5720B019" w14:textId="77777777" w:rsidR="000159F8" w:rsidRPr="00B13016" w:rsidRDefault="000159F8" w:rsidP="000159F8">
      <w:pPr>
        <w:autoSpaceDE w:val="0"/>
        <w:autoSpaceDN w:val="0"/>
        <w:adjustRightInd w:val="0"/>
        <w:spacing w:after="0"/>
        <w:rPr>
          <w:rFonts w:eastAsia="Times New Roman" w:cs="Arial"/>
          <w:lang w:eastAsia="en-GB"/>
        </w:rPr>
      </w:pPr>
    </w:p>
    <w:p w14:paraId="1C109835" w14:textId="77777777" w:rsidR="000159F8" w:rsidRPr="00B13016" w:rsidRDefault="000159F8" w:rsidP="000159F8">
      <w:pPr>
        <w:autoSpaceDE w:val="0"/>
        <w:autoSpaceDN w:val="0"/>
        <w:adjustRightInd w:val="0"/>
        <w:spacing w:after="0"/>
        <w:rPr>
          <w:rFonts w:eastAsia="Times New Roman" w:cs="Arial"/>
          <w:b/>
          <w:lang w:eastAsia="en-GB"/>
        </w:rPr>
      </w:pPr>
      <w:r w:rsidRPr="00B13016">
        <w:rPr>
          <w:rFonts w:eastAsia="Times New Roman" w:cs="Arial"/>
          <w:b/>
          <w:lang w:eastAsia="en-GB"/>
        </w:rPr>
        <w:t>Re</w:t>
      </w:r>
      <w:r w:rsidRPr="00B13016">
        <w:rPr>
          <w:rFonts w:eastAsia="Times New Roman" w:cs="Arial"/>
          <w:b/>
          <w:i/>
          <w:lang w:eastAsia="en-GB"/>
        </w:rPr>
        <w:t xml:space="preserve">: </w:t>
      </w:r>
    </w:p>
    <w:p w14:paraId="43ABFD06" w14:textId="545066D5" w:rsidR="000159F8" w:rsidRPr="00B13016" w:rsidRDefault="000159F8" w:rsidP="000159F8">
      <w:pPr>
        <w:spacing w:after="0"/>
        <w:rPr>
          <w:rFonts w:eastAsia="Times New Roman" w:cs="Arial"/>
          <w:i/>
        </w:rPr>
      </w:pPr>
      <w:r w:rsidRPr="00B13016">
        <w:rPr>
          <w:rFonts w:eastAsia="Times New Roman" w:cs="Arial"/>
        </w:rPr>
        <w:t xml:space="preserve">Patient </w:t>
      </w:r>
      <w:permStart w:id="1851482127" w:edGrp="everyone"/>
      <w:r w:rsidR="00992A91" w:rsidRPr="00992A91">
        <w:rPr>
          <w:rFonts w:eastAsia="Times New Roman" w:cs="Arial"/>
          <w:i/>
          <w:iCs/>
        </w:rPr>
        <w:t>[insert Patient's name]</w:t>
      </w:r>
      <w:permEnd w:id="1851482127"/>
      <w:r w:rsidRPr="00992A91">
        <w:rPr>
          <w:rFonts w:eastAsia="Times New Roman" w:cs="Arial"/>
          <w:i/>
          <w:iCs/>
        </w:rPr>
        <w:tab/>
      </w:r>
      <w:r w:rsidRPr="00B13016">
        <w:rPr>
          <w:rFonts w:eastAsia="Times New Roman" w:cs="Arial"/>
        </w:rPr>
        <w:tab/>
      </w:r>
    </w:p>
    <w:p w14:paraId="3816ABDE" w14:textId="77777777" w:rsidR="000159F8" w:rsidRPr="00B13016" w:rsidRDefault="000159F8" w:rsidP="000159F8">
      <w:pPr>
        <w:spacing w:after="0"/>
        <w:rPr>
          <w:rFonts w:eastAsia="Times New Roman" w:cs="Arial"/>
          <w:i/>
        </w:rPr>
      </w:pPr>
    </w:p>
    <w:p w14:paraId="58CC3193" w14:textId="5ADD30D5" w:rsidR="000159F8" w:rsidRPr="00B13016" w:rsidRDefault="000159F8" w:rsidP="000159F8">
      <w:pPr>
        <w:spacing w:after="0"/>
        <w:rPr>
          <w:rFonts w:eastAsia="Times New Roman" w:cs="Arial"/>
          <w:iCs/>
        </w:rPr>
      </w:pPr>
      <w:r w:rsidRPr="00B13016">
        <w:rPr>
          <w:rFonts w:eastAsia="Times New Roman" w:cs="Arial"/>
        </w:rPr>
        <w:t>NHS Number</w:t>
      </w:r>
      <w:r w:rsidRPr="00B13016">
        <w:rPr>
          <w:rFonts w:eastAsia="Times New Roman" w:cs="Arial"/>
        </w:rPr>
        <w:tab/>
      </w:r>
      <w:r w:rsidR="00992A91">
        <w:rPr>
          <w:rFonts w:eastAsia="Times New Roman" w:cs="Arial"/>
        </w:rPr>
        <w:t xml:space="preserve"> </w:t>
      </w:r>
      <w:permStart w:id="1773630724" w:edGrp="everyone"/>
      <w:r w:rsidR="00992A91" w:rsidRPr="00992A91">
        <w:rPr>
          <w:rFonts w:eastAsia="Times New Roman" w:cs="Arial"/>
          <w:i/>
          <w:iCs/>
        </w:rPr>
        <w:t>[insert NHS Number]</w:t>
      </w:r>
      <w:permEnd w:id="1773630724"/>
    </w:p>
    <w:p w14:paraId="2C96AAA5" w14:textId="77777777" w:rsidR="000159F8" w:rsidRPr="00B13016" w:rsidRDefault="000159F8" w:rsidP="000159F8">
      <w:pPr>
        <w:spacing w:after="0"/>
        <w:rPr>
          <w:rFonts w:eastAsia="Times New Roman" w:cs="Arial"/>
        </w:rPr>
      </w:pPr>
    </w:p>
    <w:p w14:paraId="2B1D5868" w14:textId="6CCFAB2D" w:rsidR="000159F8" w:rsidRPr="00992A91" w:rsidRDefault="000159F8" w:rsidP="000159F8">
      <w:pPr>
        <w:spacing w:after="0"/>
        <w:rPr>
          <w:rFonts w:eastAsia="Times New Roman" w:cs="Arial"/>
          <w:i/>
          <w:iCs/>
        </w:rPr>
      </w:pPr>
      <w:r w:rsidRPr="00B13016">
        <w:rPr>
          <w:rFonts w:eastAsia="Times New Roman" w:cs="Arial"/>
        </w:rPr>
        <w:t>Identifier</w:t>
      </w:r>
      <w:r w:rsidR="00992A91">
        <w:rPr>
          <w:rFonts w:eastAsia="Times New Roman" w:cs="Arial"/>
        </w:rPr>
        <w:t xml:space="preserve"> </w:t>
      </w:r>
      <w:permStart w:id="1522285233" w:edGrp="everyone"/>
      <w:r w:rsidR="00992A91" w:rsidRPr="00992A91">
        <w:rPr>
          <w:rFonts w:eastAsia="Times New Roman" w:cs="Arial"/>
          <w:i/>
          <w:iCs/>
        </w:rPr>
        <w:t>[insert patient's date of birth and/</w:t>
      </w:r>
      <w:r w:rsidR="00EC424C" w:rsidRPr="00992A91">
        <w:rPr>
          <w:rFonts w:eastAsia="Times New Roman" w:cs="Arial"/>
          <w:i/>
          <w:iCs/>
        </w:rPr>
        <w:t>or address</w:t>
      </w:r>
      <w:r w:rsidR="00992A91" w:rsidRPr="00992A91">
        <w:rPr>
          <w:rFonts w:eastAsia="Times New Roman" w:cs="Arial"/>
          <w:i/>
          <w:iCs/>
        </w:rPr>
        <w:t>]</w:t>
      </w:r>
      <w:r w:rsidRPr="00992A91">
        <w:rPr>
          <w:rFonts w:eastAsia="Times New Roman" w:cs="Arial"/>
          <w:i/>
          <w:iCs/>
        </w:rPr>
        <w:tab/>
      </w:r>
    </w:p>
    <w:permEnd w:id="1522285233"/>
    <w:p w14:paraId="1FD546CE" w14:textId="77777777" w:rsidR="000159F8" w:rsidRPr="00B13016" w:rsidRDefault="000159F8" w:rsidP="000159F8">
      <w:pPr>
        <w:spacing w:after="0"/>
        <w:rPr>
          <w:rFonts w:eastAsia="Times New Roman" w:cs="Arial"/>
          <w:i/>
          <w:iCs/>
        </w:rPr>
      </w:pPr>
    </w:p>
    <w:p w14:paraId="540A0914" w14:textId="77777777" w:rsidR="000159F8" w:rsidRPr="00B13016" w:rsidRDefault="000159F8" w:rsidP="000159F8">
      <w:pPr>
        <w:autoSpaceDE w:val="0"/>
        <w:autoSpaceDN w:val="0"/>
        <w:adjustRightInd w:val="0"/>
        <w:spacing w:after="0"/>
        <w:rPr>
          <w:rFonts w:eastAsia="Times New Roman" w:cs="Arial"/>
          <w:b/>
          <w:bCs/>
          <w:lang w:eastAsia="en-GB"/>
        </w:rPr>
      </w:pPr>
      <w:r w:rsidRPr="00B13016">
        <w:rPr>
          <w:rFonts w:eastAsia="Times New Roman" w:cs="Arial"/>
          <w:lang w:eastAsia="en-GB"/>
        </w:rPr>
        <w:t>Thank you for your request for me to accept prescribing responsibility for this patient.</w:t>
      </w:r>
    </w:p>
    <w:p w14:paraId="200B1F9B" w14:textId="77777777" w:rsidR="000159F8" w:rsidRPr="00B13016" w:rsidRDefault="000159F8" w:rsidP="000159F8">
      <w:pPr>
        <w:autoSpaceDE w:val="0"/>
        <w:autoSpaceDN w:val="0"/>
        <w:adjustRightInd w:val="0"/>
        <w:spacing w:after="0"/>
        <w:rPr>
          <w:rFonts w:eastAsia="Times New Roman" w:cs="Arial"/>
          <w:b/>
          <w:bCs/>
          <w:lang w:eastAsia="en-GB"/>
        </w:rPr>
      </w:pPr>
    </w:p>
    <w:p w14:paraId="65C840E4" w14:textId="5D662095" w:rsidR="000159F8" w:rsidRPr="00B13016" w:rsidRDefault="000159F8" w:rsidP="000159F8">
      <w:pPr>
        <w:autoSpaceDE w:val="0"/>
        <w:autoSpaceDN w:val="0"/>
        <w:adjustRightInd w:val="0"/>
        <w:spacing w:after="0"/>
        <w:rPr>
          <w:rFonts w:eastAsia="Times New Roman" w:cs="Arial"/>
          <w:bCs/>
          <w:lang w:eastAsia="en-GB"/>
        </w:rPr>
      </w:pPr>
      <w:r w:rsidRPr="00B13016">
        <w:rPr>
          <w:rFonts w:eastAsia="Times New Roman" w:cs="Arial"/>
          <w:lang w:eastAsia="en-GB"/>
        </w:rPr>
        <w:t>In the interest of patient safety NHS</w:t>
      </w:r>
      <w:r w:rsidR="00992A91">
        <w:rPr>
          <w:rFonts w:eastAsia="Times New Roman" w:cs="Arial"/>
          <w:lang w:eastAsia="en-GB"/>
        </w:rPr>
        <w:t xml:space="preserve"> </w:t>
      </w:r>
      <w:permStart w:id="589631192" w:edGrp="everyone"/>
      <w:r w:rsidR="00992A91" w:rsidRPr="00EF7AF1">
        <w:rPr>
          <w:rFonts w:eastAsia="Times New Roman" w:cs="Arial"/>
          <w:i/>
          <w:iCs/>
          <w:lang w:eastAsia="en-GB"/>
        </w:rPr>
        <w:t>[insert IC</w:t>
      </w:r>
      <w:r w:rsidR="00EF7AF1" w:rsidRPr="00EF7AF1">
        <w:rPr>
          <w:rFonts w:eastAsia="Times New Roman" w:cs="Arial"/>
          <w:i/>
          <w:iCs/>
          <w:lang w:eastAsia="en-GB"/>
        </w:rPr>
        <w:t>B</w:t>
      </w:r>
      <w:r w:rsidR="00992A91" w:rsidRPr="00EF7AF1">
        <w:rPr>
          <w:rFonts w:eastAsia="Times New Roman" w:cs="Arial"/>
          <w:i/>
          <w:iCs/>
          <w:lang w:eastAsia="en-GB"/>
        </w:rPr>
        <w:t xml:space="preserve"> name</w:t>
      </w:r>
      <w:proofErr w:type="gramStart"/>
      <w:r w:rsidR="00992A91" w:rsidRPr="00EF7AF1">
        <w:rPr>
          <w:rFonts w:eastAsia="Times New Roman" w:cs="Arial"/>
          <w:i/>
          <w:iCs/>
          <w:lang w:eastAsia="en-GB"/>
        </w:rPr>
        <w:t>]</w:t>
      </w:r>
      <w:r w:rsidR="00EF7AF1">
        <w:rPr>
          <w:rFonts w:eastAsia="Times New Roman" w:cs="Arial"/>
          <w:lang w:eastAsia="en-GB"/>
        </w:rPr>
        <w:t xml:space="preserve"> </w:t>
      </w:r>
      <w:permEnd w:id="589631192"/>
      <w:r w:rsidRPr="00B13016">
        <w:rPr>
          <w:rFonts w:eastAsia="Times New Roman" w:cs="Arial"/>
          <w:b/>
          <w:lang w:eastAsia="en-GB"/>
        </w:rPr>
        <w:t>,</w:t>
      </w:r>
      <w:proofErr w:type="gramEnd"/>
      <w:r w:rsidRPr="00B13016">
        <w:rPr>
          <w:rFonts w:eastAsia="Times New Roman" w:cs="Arial"/>
          <w:lang w:eastAsia="en-GB"/>
        </w:rPr>
        <w:t xml:space="preserve"> in conjunction with local acute trusts have classified </w:t>
      </w:r>
      <w:permStart w:id="752953857" w:edGrp="everyone"/>
      <w:r w:rsidR="002F5DB8" w:rsidRPr="002F5DB8">
        <w:rPr>
          <w:rFonts w:eastAsia="Times New Roman" w:cs="Arial"/>
          <w:i/>
        </w:rPr>
        <w:t>[insert medicine name]</w:t>
      </w:r>
      <w:permEnd w:id="752953857"/>
      <w:r w:rsidR="002F5DB8">
        <w:rPr>
          <w:rFonts w:eastAsia="Times New Roman" w:cs="Arial"/>
          <w:i/>
        </w:rPr>
        <w:t xml:space="preserve"> </w:t>
      </w:r>
      <w:r w:rsidRPr="00B13016">
        <w:rPr>
          <w:rFonts w:eastAsia="Times New Roman" w:cs="Arial"/>
          <w:bCs/>
          <w:lang w:eastAsia="en-GB"/>
        </w:rPr>
        <w:t>as a Shared Care drug, and requires a number of conditions to be met before transfer can be made to primary care.</w:t>
      </w:r>
    </w:p>
    <w:p w14:paraId="4E6E64E3" w14:textId="77777777" w:rsidR="000159F8" w:rsidRPr="00B13016" w:rsidRDefault="000159F8" w:rsidP="000159F8">
      <w:pPr>
        <w:autoSpaceDE w:val="0"/>
        <w:autoSpaceDN w:val="0"/>
        <w:adjustRightInd w:val="0"/>
        <w:spacing w:after="0"/>
        <w:rPr>
          <w:rFonts w:eastAsia="Times New Roman" w:cs="Arial"/>
          <w:b/>
          <w:bCs/>
          <w:lang w:eastAsia="en-GB"/>
        </w:rPr>
      </w:pPr>
    </w:p>
    <w:p w14:paraId="7C212E2E" w14:textId="77777777" w:rsidR="000159F8" w:rsidRPr="00B13016" w:rsidRDefault="000159F8" w:rsidP="000159F8">
      <w:pPr>
        <w:autoSpaceDE w:val="0"/>
        <w:autoSpaceDN w:val="0"/>
        <w:adjustRightInd w:val="0"/>
        <w:spacing w:after="0"/>
        <w:rPr>
          <w:rFonts w:eastAsia="Times New Roman" w:cs="Arial"/>
          <w:b/>
          <w:bCs/>
          <w:sz w:val="20"/>
          <w:szCs w:val="20"/>
          <w:lang w:eastAsia="en-GB"/>
        </w:rPr>
      </w:pPr>
      <w:r w:rsidRPr="00B13016">
        <w:rPr>
          <w:rFonts w:eastAsia="Times New Roman" w:cs="Arial"/>
          <w:b/>
          <w:bCs/>
          <w:lang w:eastAsia="en-GB"/>
        </w:rPr>
        <w:t>I regret to inform you that in this instance I am unable to take on responsibility due to the following:</w:t>
      </w:r>
    </w:p>
    <w:tbl>
      <w:tblPr>
        <w:tblStyle w:val="TableGrid"/>
        <w:tblW w:w="5000" w:type="pct"/>
        <w:tblLook w:val="04A0" w:firstRow="1" w:lastRow="0" w:firstColumn="1" w:lastColumn="0" w:noHBand="0" w:noVBand="1"/>
      </w:tblPr>
      <w:tblGrid>
        <w:gridCol w:w="383"/>
        <w:gridCol w:w="7579"/>
        <w:gridCol w:w="1098"/>
      </w:tblGrid>
      <w:tr w:rsidR="000159F8" w:rsidRPr="008B0205" w14:paraId="1523E6FA" w14:textId="77777777">
        <w:tc>
          <w:tcPr>
            <w:tcW w:w="211" w:type="pct"/>
          </w:tcPr>
          <w:p w14:paraId="1FF5931F" w14:textId="77777777" w:rsidR="000159F8" w:rsidRPr="008B0205" w:rsidRDefault="000159F8">
            <w:pPr>
              <w:autoSpaceDE w:val="0"/>
              <w:autoSpaceDN w:val="0"/>
              <w:adjustRightInd w:val="0"/>
              <w:spacing w:line="276" w:lineRule="auto"/>
              <w:jc w:val="center"/>
              <w:rPr>
                <w:rFonts w:eastAsia="Times New Roman" w:cs="Arial"/>
                <w:b/>
                <w:bCs/>
                <w:sz w:val="20"/>
                <w:szCs w:val="20"/>
                <w:lang w:eastAsia="en-GB"/>
              </w:rPr>
            </w:pPr>
            <w:r w:rsidRPr="008B0205">
              <w:rPr>
                <w:rFonts w:eastAsia="Times New Roman" w:cs="Arial"/>
                <w:b/>
                <w:bCs/>
                <w:sz w:val="20"/>
                <w:szCs w:val="20"/>
                <w:lang w:eastAsia="en-GB"/>
              </w:rPr>
              <w:t xml:space="preserve">   </w:t>
            </w:r>
          </w:p>
        </w:tc>
        <w:tc>
          <w:tcPr>
            <w:tcW w:w="4183" w:type="pct"/>
          </w:tcPr>
          <w:p w14:paraId="2B19E235" w14:textId="77777777" w:rsidR="000159F8" w:rsidRPr="008B0205" w:rsidRDefault="000159F8">
            <w:pPr>
              <w:autoSpaceDE w:val="0"/>
              <w:autoSpaceDN w:val="0"/>
              <w:adjustRightInd w:val="0"/>
              <w:spacing w:line="276" w:lineRule="auto"/>
              <w:jc w:val="center"/>
              <w:rPr>
                <w:rFonts w:eastAsia="Times New Roman" w:cs="Arial"/>
                <w:b/>
                <w:bCs/>
                <w:sz w:val="20"/>
                <w:szCs w:val="20"/>
                <w:lang w:eastAsia="en-GB"/>
              </w:rPr>
            </w:pPr>
          </w:p>
        </w:tc>
        <w:tc>
          <w:tcPr>
            <w:tcW w:w="606" w:type="pct"/>
          </w:tcPr>
          <w:p w14:paraId="1B07CBD8" w14:textId="77777777" w:rsidR="000159F8" w:rsidRPr="008B0205" w:rsidRDefault="000159F8">
            <w:pPr>
              <w:autoSpaceDE w:val="0"/>
              <w:autoSpaceDN w:val="0"/>
              <w:adjustRightInd w:val="0"/>
              <w:spacing w:line="276" w:lineRule="auto"/>
              <w:jc w:val="center"/>
              <w:rPr>
                <w:rFonts w:eastAsia="Times New Roman" w:cs="Arial"/>
                <w:b/>
                <w:bCs/>
                <w:sz w:val="20"/>
                <w:szCs w:val="20"/>
                <w:lang w:eastAsia="en-GB"/>
              </w:rPr>
            </w:pPr>
            <w:r w:rsidRPr="008B0205">
              <w:rPr>
                <w:rFonts w:eastAsia="Times New Roman" w:cs="Arial"/>
                <w:b/>
                <w:bCs/>
                <w:sz w:val="20"/>
                <w:szCs w:val="20"/>
                <w:lang w:eastAsia="en-GB"/>
              </w:rPr>
              <w:t>Tick which apply</w:t>
            </w:r>
          </w:p>
        </w:tc>
      </w:tr>
      <w:tr w:rsidR="000159F8" w:rsidRPr="008B0205" w14:paraId="15A5BD4B" w14:textId="77777777">
        <w:tc>
          <w:tcPr>
            <w:tcW w:w="211" w:type="pct"/>
          </w:tcPr>
          <w:p w14:paraId="1D60BF91" w14:textId="77777777" w:rsidR="000159F8" w:rsidRPr="008B0205" w:rsidRDefault="000159F8">
            <w:pPr>
              <w:autoSpaceDE w:val="0"/>
              <w:autoSpaceDN w:val="0"/>
              <w:adjustRightInd w:val="0"/>
              <w:rPr>
                <w:rFonts w:eastAsia="Times New Roman" w:cs="Arial"/>
                <w:b/>
                <w:bCs/>
                <w:sz w:val="20"/>
                <w:szCs w:val="20"/>
                <w:lang w:eastAsia="en-GB"/>
              </w:rPr>
            </w:pPr>
            <w:r w:rsidRPr="008B0205">
              <w:rPr>
                <w:rFonts w:eastAsia="Times New Roman" w:cs="Arial"/>
                <w:b/>
                <w:bCs/>
                <w:sz w:val="20"/>
                <w:szCs w:val="20"/>
                <w:lang w:eastAsia="en-GB"/>
              </w:rPr>
              <w:t>1.</w:t>
            </w:r>
          </w:p>
        </w:tc>
        <w:tc>
          <w:tcPr>
            <w:tcW w:w="4183" w:type="pct"/>
          </w:tcPr>
          <w:p w14:paraId="23A1E0BD" w14:textId="77777777" w:rsidR="000159F8" w:rsidRPr="008B0205" w:rsidRDefault="000159F8">
            <w:pPr>
              <w:autoSpaceDE w:val="0"/>
              <w:autoSpaceDN w:val="0"/>
              <w:adjustRightInd w:val="0"/>
              <w:spacing w:before="60" w:after="60"/>
              <w:rPr>
                <w:rFonts w:eastAsia="Times New Roman" w:cs="Arial"/>
                <w:b/>
                <w:bCs/>
                <w:sz w:val="20"/>
                <w:szCs w:val="20"/>
                <w:lang w:eastAsia="en-GB"/>
              </w:rPr>
            </w:pPr>
            <w:r w:rsidRPr="008B0205">
              <w:rPr>
                <w:rFonts w:eastAsia="Times New Roman" w:cs="Arial"/>
                <w:b/>
                <w:bCs/>
                <w:sz w:val="20"/>
                <w:szCs w:val="20"/>
                <w:lang w:eastAsia="en-GB"/>
              </w:rPr>
              <w:t>The prescriber does not feel clinically confident in managing this individual patient’s condition, and there is a sound clinical basis for refusing to accept shared care</w:t>
            </w:r>
          </w:p>
          <w:p w14:paraId="14377BF1" w14:textId="2F295EB3" w:rsidR="000159F8" w:rsidRPr="008B0205" w:rsidRDefault="000159F8">
            <w:pPr>
              <w:autoSpaceDE w:val="0"/>
              <w:autoSpaceDN w:val="0"/>
              <w:adjustRightInd w:val="0"/>
              <w:spacing w:before="60" w:after="60"/>
              <w:rPr>
                <w:rFonts w:eastAsia="Times New Roman" w:cs="Arial"/>
                <w:bCs/>
                <w:sz w:val="20"/>
                <w:szCs w:val="20"/>
                <w:lang w:eastAsia="en-GB"/>
              </w:rPr>
            </w:pPr>
            <w:r w:rsidRPr="008B0205">
              <w:rPr>
                <w:rFonts w:eastAsia="Times New Roman" w:cs="Arial"/>
                <w:bCs/>
                <w:sz w:val="20"/>
                <w:szCs w:val="20"/>
                <w:lang w:eastAsia="en-GB"/>
              </w:rPr>
              <w:t>As the patients primary care prescriber I do not feel clinically confident to manage this patient’s condition because</w:t>
            </w:r>
            <w:r w:rsidR="002F5DB8">
              <w:rPr>
                <w:rFonts w:eastAsia="Times New Roman" w:cs="Arial"/>
                <w:bCs/>
                <w:sz w:val="20"/>
                <w:szCs w:val="20"/>
                <w:lang w:eastAsia="en-GB"/>
              </w:rPr>
              <w:t xml:space="preserve"> </w:t>
            </w:r>
            <w:permStart w:id="664341772" w:edGrp="everyone"/>
            <w:r w:rsidR="002F5DB8" w:rsidRPr="00EC424C">
              <w:rPr>
                <w:rFonts w:eastAsia="Times New Roman" w:cs="Arial"/>
                <w:bCs/>
                <w:i/>
                <w:iCs/>
                <w:sz w:val="20"/>
                <w:szCs w:val="20"/>
                <w:lang w:eastAsia="en-GB"/>
              </w:rPr>
              <w:t>[insert reason]</w:t>
            </w:r>
            <w:permEnd w:id="664341772"/>
            <w:r w:rsidRPr="008B0205">
              <w:rPr>
                <w:rFonts w:eastAsia="Times New Roman" w:cs="Arial"/>
                <w:bCs/>
                <w:sz w:val="20"/>
                <w:szCs w:val="20"/>
                <w:lang w:eastAsia="en-GB"/>
              </w:rPr>
              <w:t>. I have consulted with other primary care prescribers in my practice who support my decision. This is not an issue which would be resolved through adequate and appropriate training of prescribers within my practice.</w:t>
            </w:r>
          </w:p>
          <w:p w14:paraId="2F9A98C1" w14:textId="77777777" w:rsidR="000159F8" w:rsidRPr="008B0205" w:rsidRDefault="000159F8">
            <w:pPr>
              <w:autoSpaceDE w:val="0"/>
              <w:autoSpaceDN w:val="0"/>
              <w:adjustRightInd w:val="0"/>
              <w:spacing w:before="60" w:after="60"/>
              <w:rPr>
                <w:rFonts w:eastAsia="Times New Roman" w:cs="Arial"/>
                <w:b/>
                <w:bCs/>
                <w:sz w:val="20"/>
                <w:szCs w:val="20"/>
                <w:lang w:eastAsia="en-GB"/>
              </w:rPr>
            </w:pPr>
            <w:r w:rsidRPr="008B0205">
              <w:rPr>
                <w:rFonts w:eastAsia="Times New Roman" w:cs="Arial"/>
                <w:b/>
                <w:bCs/>
                <w:sz w:val="20"/>
                <w:szCs w:val="20"/>
                <w:lang w:eastAsia="en-GB"/>
              </w:rPr>
              <w:t>I have discussed my decision with the patient and request that prescribing for this individual remain with you as the specialist, due to the sound clinical basis given above.</w:t>
            </w:r>
          </w:p>
        </w:tc>
        <w:tc>
          <w:tcPr>
            <w:tcW w:w="606" w:type="pct"/>
          </w:tcPr>
          <w:p w14:paraId="58E2F389" w14:textId="77777777" w:rsidR="000159F8" w:rsidRPr="008B0205" w:rsidRDefault="000159F8">
            <w:pPr>
              <w:autoSpaceDE w:val="0"/>
              <w:autoSpaceDN w:val="0"/>
              <w:adjustRightInd w:val="0"/>
              <w:rPr>
                <w:rFonts w:eastAsia="Times New Roman" w:cs="Arial"/>
                <w:b/>
                <w:bCs/>
                <w:sz w:val="20"/>
                <w:szCs w:val="20"/>
                <w:lang w:eastAsia="en-GB"/>
              </w:rPr>
            </w:pPr>
            <w:permStart w:id="1062760079" w:edGrp="everyone"/>
            <w:permEnd w:id="1062760079"/>
          </w:p>
        </w:tc>
      </w:tr>
      <w:tr w:rsidR="000159F8" w:rsidRPr="008B0205" w14:paraId="7D6A6A1B" w14:textId="77777777">
        <w:tc>
          <w:tcPr>
            <w:tcW w:w="211" w:type="pct"/>
          </w:tcPr>
          <w:p w14:paraId="125B96A7" w14:textId="77777777" w:rsidR="000159F8" w:rsidRPr="008B0205" w:rsidRDefault="000159F8">
            <w:pPr>
              <w:autoSpaceDE w:val="0"/>
              <w:autoSpaceDN w:val="0"/>
              <w:adjustRightInd w:val="0"/>
              <w:rPr>
                <w:rFonts w:eastAsia="Times New Roman" w:cs="Arial"/>
                <w:b/>
                <w:bCs/>
                <w:sz w:val="20"/>
                <w:szCs w:val="20"/>
                <w:lang w:eastAsia="en-GB"/>
              </w:rPr>
            </w:pPr>
            <w:r w:rsidRPr="008B0205">
              <w:rPr>
                <w:rFonts w:eastAsia="Times New Roman" w:cs="Arial"/>
                <w:b/>
                <w:bCs/>
                <w:sz w:val="20"/>
                <w:szCs w:val="20"/>
                <w:lang w:eastAsia="en-GB"/>
              </w:rPr>
              <w:t>2.</w:t>
            </w:r>
          </w:p>
        </w:tc>
        <w:tc>
          <w:tcPr>
            <w:tcW w:w="4183" w:type="pct"/>
          </w:tcPr>
          <w:p w14:paraId="5EAF452E" w14:textId="77777777" w:rsidR="000159F8" w:rsidRPr="008B0205" w:rsidRDefault="000159F8">
            <w:pPr>
              <w:autoSpaceDE w:val="0"/>
              <w:autoSpaceDN w:val="0"/>
              <w:adjustRightInd w:val="0"/>
              <w:spacing w:before="60" w:after="60"/>
              <w:rPr>
                <w:rFonts w:eastAsia="Times New Roman" w:cs="Arial"/>
                <w:b/>
                <w:bCs/>
                <w:sz w:val="20"/>
                <w:szCs w:val="20"/>
                <w:lang w:eastAsia="en-GB"/>
              </w:rPr>
            </w:pPr>
            <w:r w:rsidRPr="008B0205">
              <w:rPr>
                <w:rFonts w:eastAsia="Times New Roman" w:cs="Arial"/>
                <w:b/>
                <w:bCs/>
                <w:sz w:val="20"/>
                <w:szCs w:val="20"/>
                <w:lang w:eastAsia="en-GB"/>
              </w:rPr>
              <w:t>The medicine or condition does not fall within the criteria defining suitability for inclusion in a shared care arrangement</w:t>
            </w:r>
          </w:p>
          <w:p w14:paraId="04FDDE9D" w14:textId="77777777" w:rsidR="000159F8" w:rsidRPr="008B0205" w:rsidRDefault="000159F8">
            <w:pPr>
              <w:autoSpaceDE w:val="0"/>
              <w:autoSpaceDN w:val="0"/>
              <w:adjustRightInd w:val="0"/>
              <w:spacing w:before="60" w:after="60"/>
              <w:rPr>
                <w:rFonts w:eastAsia="Times New Roman" w:cs="Arial"/>
                <w:bCs/>
                <w:sz w:val="20"/>
                <w:szCs w:val="20"/>
                <w:lang w:eastAsia="en-GB"/>
              </w:rPr>
            </w:pPr>
            <w:r w:rsidRPr="008B0205">
              <w:rPr>
                <w:rFonts w:eastAsia="Times New Roman" w:cs="Arial"/>
                <w:bCs/>
                <w:sz w:val="20"/>
                <w:szCs w:val="20"/>
                <w:lang w:eastAsia="en-GB"/>
              </w:rPr>
              <w:t xml:space="preserve">As the medicine requested to be prescribed is not included on the national list of shared care drugs as identified by RMOC or is not a locally agreed shared care </w:t>
            </w:r>
            <w:r w:rsidRPr="008B0205">
              <w:rPr>
                <w:rFonts w:eastAsia="Times New Roman" w:cs="Arial"/>
                <w:bCs/>
                <w:sz w:val="20"/>
                <w:szCs w:val="20"/>
                <w:lang w:eastAsia="en-GB"/>
              </w:rPr>
              <w:lastRenderedPageBreak/>
              <w:t xml:space="preserve">medicine I am unable to accept clinical responsibility for prescribing this medication at this time. </w:t>
            </w:r>
          </w:p>
          <w:p w14:paraId="1A51EBE7" w14:textId="77777777" w:rsidR="000159F8" w:rsidRPr="008B0205" w:rsidRDefault="000159F8">
            <w:pPr>
              <w:autoSpaceDE w:val="0"/>
              <w:autoSpaceDN w:val="0"/>
              <w:adjustRightInd w:val="0"/>
              <w:spacing w:before="60" w:after="60"/>
              <w:rPr>
                <w:rFonts w:eastAsia="Times New Roman" w:cs="Arial"/>
                <w:b/>
                <w:bCs/>
                <w:sz w:val="20"/>
                <w:szCs w:val="20"/>
                <w:lang w:eastAsia="en-GB"/>
              </w:rPr>
            </w:pPr>
            <w:r w:rsidRPr="008B0205">
              <w:rPr>
                <w:rFonts w:eastAsia="Times New Roman" w:cs="Arial"/>
                <w:b/>
                <w:bCs/>
                <w:sz w:val="20"/>
                <w:szCs w:val="20"/>
                <w:lang w:eastAsia="en-GB"/>
              </w:rPr>
              <w:t xml:space="preserve">Until this medicine is identified either nationally or locally as requiring shared care the responsibility for providing this patient with their medication remains with you </w:t>
            </w:r>
          </w:p>
        </w:tc>
        <w:tc>
          <w:tcPr>
            <w:tcW w:w="606" w:type="pct"/>
          </w:tcPr>
          <w:p w14:paraId="53D3BF9A" w14:textId="77777777" w:rsidR="000159F8" w:rsidRPr="008B0205" w:rsidRDefault="000159F8">
            <w:pPr>
              <w:autoSpaceDE w:val="0"/>
              <w:autoSpaceDN w:val="0"/>
              <w:adjustRightInd w:val="0"/>
              <w:rPr>
                <w:rFonts w:eastAsia="Times New Roman" w:cs="Arial"/>
                <w:b/>
                <w:bCs/>
                <w:sz w:val="20"/>
                <w:szCs w:val="20"/>
                <w:lang w:eastAsia="en-GB"/>
              </w:rPr>
            </w:pPr>
            <w:permStart w:id="563808480" w:edGrp="everyone"/>
            <w:permEnd w:id="563808480"/>
          </w:p>
        </w:tc>
      </w:tr>
      <w:tr w:rsidR="000159F8" w:rsidRPr="008B0205" w14:paraId="75F74048" w14:textId="77777777">
        <w:tc>
          <w:tcPr>
            <w:tcW w:w="211" w:type="pct"/>
          </w:tcPr>
          <w:p w14:paraId="767594FA" w14:textId="77777777" w:rsidR="000159F8" w:rsidRPr="008B0205" w:rsidRDefault="000159F8">
            <w:pPr>
              <w:autoSpaceDE w:val="0"/>
              <w:autoSpaceDN w:val="0"/>
              <w:adjustRightInd w:val="0"/>
              <w:spacing w:line="276" w:lineRule="auto"/>
              <w:rPr>
                <w:rFonts w:eastAsia="Times New Roman" w:cs="Arial"/>
                <w:b/>
                <w:bCs/>
                <w:sz w:val="20"/>
                <w:szCs w:val="20"/>
                <w:lang w:eastAsia="en-GB"/>
              </w:rPr>
            </w:pPr>
            <w:r w:rsidRPr="008B0205">
              <w:rPr>
                <w:rFonts w:eastAsia="Times New Roman" w:cs="Arial"/>
                <w:b/>
                <w:bCs/>
                <w:sz w:val="20"/>
                <w:szCs w:val="20"/>
                <w:lang w:eastAsia="en-GB"/>
              </w:rPr>
              <w:t>3.</w:t>
            </w:r>
          </w:p>
        </w:tc>
        <w:tc>
          <w:tcPr>
            <w:tcW w:w="4183" w:type="pct"/>
          </w:tcPr>
          <w:p w14:paraId="17E12EBD" w14:textId="77777777" w:rsidR="000159F8" w:rsidRPr="008B0205" w:rsidRDefault="000159F8">
            <w:pPr>
              <w:autoSpaceDE w:val="0"/>
              <w:autoSpaceDN w:val="0"/>
              <w:adjustRightInd w:val="0"/>
              <w:spacing w:before="60" w:after="60"/>
              <w:rPr>
                <w:rFonts w:eastAsia="Times New Roman" w:cs="Arial"/>
                <w:b/>
                <w:bCs/>
                <w:sz w:val="20"/>
                <w:szCs w:val="20"/>
                <w:lang w:eastAsia="en-GB"/>
              </w:rPr>
            </w:pPr>
            <w:r w:rsidRPr="008B0205">
              <w:rPr>
                <w:rFonts w:eastAsia="Times New Roman" w:cs="Arial"/>
                <w:b/>
                <w:bCs/>
                <w:sz w:val="20"/>
                <w:szCs w:val="20"/>
                <w:lang w:eastAsia="en-GB"/>
              </w:rPr>
              <w:t>A minimum duration of supply by the initiating clinician</w:t>
            </w:r>
          </w:p>
          <w:p w14:paraId="34CABC23" w14:textId="77777777" w:rsidR="000159F8" w:rsidRPr="008B0205" w:rsidRDefault="000159F8">
            <w:pPr>
              <w:autoSpaceDE w:val="0"/>
              <w:autoSpaceDN w:val="0"/>
              <w:adjustRightInd w:val="0"/>
              <w:spacing w:before="60" w:after="60"/>
              <w:rPr>
                <w:rFonts w:eastAsia="Times New Roman" w:cs="Arial"/>
                <w:b/>
                <w:i/>
                <w:sz w:val="20"/>
                <w:szCs w:val="20"/>
                <w:lang w:eastAsia="en-GB"/>
              </w:rPr>
            </w:pPr>
            <w:r w:rsidRPr="008B0205">
              <w:rPr>
                <w:rFonts w:eastAsia="Times New Roman" w:cs="Arial"/>
                <w:sz w:val="20"/>
                <w:szCs w:val="20"/>
                <w:lang w:eastAsia="en-GB"/>
              </w:rPr>
              <w:t>As the patient has not had the minimum supply of medication to be provided by the initiating specialist I am unable to take clinical responsibility for prescribing this medication at this time. Therefore can you please contact the patient as soon as possible in order to provide them with the medication that you have recommended.</w:t>
            </w:r>
          </w:p>
          <w:p w14:paraId="60A05C63" w14:textId="77777777" w:rsidR="000159F8" w:rsidRPr="008B0205" w:rsidRDefault="000159F8">
            <w:pPr>
              <w:autoSpaceDE w:val="0"/>
              <w:autoSpaceDN w:val="0"/>
              <w:adjustRightInd w:val="0"/>
              <w:spacing w:before="60" w:after="60"/>
              <w:rPr>
                <w:rFonts w:eastAsia="Times New Roman" w:cs="Arial"/>
                <w:sz w:val="20"/>
                <w:szCs w:val="20"/>
                <w:lang w:eastAsia="en-GB"/>
              </w:rPr>
            </w:pPr>
            <w:r w:rsidRPr="008B0205">
              <w:rPr>
                <w:rFonts w:eastAsia="Times New Roman" w:cs="Arial"/>
                <w:b/>
                <w:i/>
                <w:sz w:val="20"/>
                <w:szCs w:val="20"/>
                <w:lang w:eastAsia="en-GB"/>
              </w:rPr>
              <w:t>Until the patient has had the appropriate length of supply the responsibility for providing the patient with their medication remains with you</w:t>
            </w:r>
            <w:r w:rsidRPr="008B0205">
              <w:rPr>
                <w:rFonts w:eastAsia="Times New Roman" w:cs="Arial"/>
                <w:b/>
                <w:bCs/>
                <w:i/>
                <w:sz w:val="20"/>
                <w:szCs w:val="20"/>
                <w:lang w:eastAsia="en-GB"/>
              </w:rPr>
              <w:t>.</w:t>
            </w:r>
          </w:p>
        </w:tc>
        <w:tc>
          <w:tcPr>
            <w:tcW w:w="606" w:type="pct"/>
          </w:tcPr>
          <w:p w14:paraId="03051B5C" w14:textId="77777777" w:rsidR="000159F8" w:rsidRPr="008B0205" w:rsidRDefault="000159F8">
            <w:pPr>
              <w:autoSpaceDE w:val="0"/>
              <w:autoSpaceDN w:val="0"/>
              <w:adjustRightInd w:val="0"/>
              <w:spacing w:line="276" w:lineRule="auto"/>
              <w:rPr>
                <w:rFonts w:eastAsia="Times New Roman" w:cs="Arial"/>
                <w:b/>
                <w:bCs/>
                <w:sz w:val="20"/>
                <w:szCs w:val="20"/>
                <w:lang w:eastAsia="en-GB"/>
              </w:rPr>
            </w:pPr>
            <w:permStart w:id="97216528" w:edGrp="everyone"/>
            <w:permEnd w:id="97216528"/>
          </w:p>
        </w:tc>
      </w:tr>
      <w:tr w:rsidR="000159F8" w:rsidRPr="008B0205" w14:paraId="4274400C" w14:textId="77777777">
        <w:tc>
          <w:tcPr>
            <w:tcW w:w="211" w:type="pct"/>
          </w:tcPr>
          <w:p w14:paraId="2969FC47" w14:textId="77777777" w:rsidR="000159F8" w:rsidRPr="008B0205" w:rsidRDefault="000159F8">
            <w:pPr>
              <w:autoSpaceDE w:val="0"/>
              <w:autoSpaceDN w:val="0"/>
              <w:adjustRightInd w:val="0"/>
              <w:spacing w:line="276" w:lineRule="auto"/>
              <w:rPr>
                <w:rFonts w:eastAsia="Times New Roman" w:cs="Arial"/>
                <w:b/>
                <w:bCs/>
                <w:sz w:val="20"/>
                <w:szCs w:val="20"/>
                <w:lang w:eastAsia="en-GB"/>
              </w:rPr>
            </w:pPr>
            <w:r w:rsidRPr="008B0205">
              <w:rPr>
                <w:rFonts w:eastAsia="Times New Roman" w:cs="Arial"/>
                <w:b/>
                <w:bCs/>
                <w:sz w:val="20"/>
                <w:szCs w:val="20"/>
                <w:lang w:eastAsia="en-GB"/>
              </w:rPr>
              <w:t>4.</w:t>
            </w:r>
          </w:p>
        </w:tc>
        <w:tc>
          <w:tcPr>
            <w:tcW w:w="4183" w:type="pct"/>
          </w:tcPr>
          <w:p w14:paraId="61FFEC69" w14:textId="77777777" w:rsidR="000159F8" w:rsidRPr="008B0205" w:rsidRDefault="000159F8">
            <w:pPr>
              <w:autoSpaceDE w:val="0"/>
              <w:autoSpaceDN w:val="0"/>
              <w:adjustRightInd w:val="0"/>
              <w:spacing w:before="60" w:after="60"/>
              <w:rPr>
                <w:rFonts w:eastAsia="Times New Roman" w:cs="Arial"/>
                <w:b/>
                <w:sz w:val="20"/>
                <w:szCs w:val="20"/>
                <w:lang w:eastAsia="en-GB"/>
              </w:rPr>
            </w:pPr>
            <w:r w:rsidRPr="008B0205">
              <w:rPr>
                <w:rFonts w:eastAsia="Times New Roman" w:cs="Arial"/>
                <w:b/>
                <w:sz w:val="20"/>
                <w:szCs w:val="20"/>
                <w:lang w:eastAsia="en-GB"/>
              </w:rPr>
              <w:t>Initiation and optimisation by the initiating specialist</w:t>
            </w:r>
          </w:p>
          <w:p w14:paraId="321D4FF6" w14:textId="77777777" w:rsidR="000159F8" w:rsidRPr="008B0205" w:rsidRDefault="000159F8">
            <w:pPr>
              <w:autoSpaceDE w:val="0"/>
              <w:autoSpaceDN w:val="0"/>
              <w:adjustRightInd w:val="0"/>
              <w:spacing w:before="60" w:after="60"/>
              <w:rPr>
                <w:rFonts w:eastAsia="Times New Roman" w:cs="Arial"/>
                <w:b/>
                <w:i/>
                <w:sz w:val="20"/>
                <w:szCs w:val="20"/>
                <w:lang w:eastAsia="en-GB"/>
              </w:rPr>
            </w:pPr>
            <w:r w:rsidRPr="008B0205">
              <w:rPr>
                <w:rFonts w:eastAsia="Times New Roman" w:cs="Arial"/>
                <w:sz w:val="20"/>
                <w:szCs w:val="20"/>
                <w:lang w:eastAsia="en-GB"/>
              </w:rPr>
              <w:t>As the patient has not been optimised on this medication I am unable to take clinical responsibility for prescribing this medication at this time. Therefore can you please contact the patient as soon as possible in order to provide them with the medication that you have recommended.</w:t>
            </w:r>
          </w:p>
          <w:p w14:paraId="299165B6" w14:textId="77777777" w:rsidR="000159F8" w:rsidRPr="008B0205" w:rsidRDefault="000159F8">
            <w:pPr>
              <w:autoSpaceDE w:val="0"/>
              <w:autoSpaceDN w:val="0"/>
              <w:adjustRightInd w:val="0"/>
              <w:spacing w:before="60" w:after="60"/>
              <w:rPr>
                <w:rFonts w:eastAsia="Times New Roman" w:cs="Arial"/>
                <w:b/>
                <w:i/>
                <w:sz w:val="20"/>
                <w:szCs w:val="20"/>
                <w:lang w:eastAsia="en-GB"/>
              </w:rPr>
            </w:pPr>
            <w:r w:rsidRPr="008B0205">
              <w:rPr>
                <w:rFonts w:eastAsia="Times New Roman" w:cs="Arial"/>
                <w:b/>
                <w:i/>
                <w:sz w:val="20"/>
                <w:szCs w:val="20"/>
                <w:lang w:eastAsia="en-GB"/>
              </w:rPr>
              <w:t>Until the patient is optimised on this medication the responsibility for providing the patient with their medication remains with you.</w:t>
            </w:r>
          </w:p>
        </w:tc>
        <w:tc>
          <w:tcPr>
            <w:tcW w:w="606" w:type="pct"/>
          </w:tcPr>
          <w:p w14:paraId="49F7CCAF" w14:textId="77777777" w:rsidR="000159F8" w:rsidRPr="008B0205" w:rsidRDefault="000159F8">
            <w:pPr>
              <w:autoSpaceDE w:val="0"/>
              <w:autoSpaceDN w:val="0"/>
              <w:adjustRightInd w:val="0"/>
              <w:spacing w:line="276" w:lineRule="auto"/>
              <w:rPr>
                <w:rFonts w:eastAsia="Times New Roman" w:cs="Arial"/>
                <w:b/>
                <w:bCs/>
                <w:sz w:val="20"/>
                <w:szCs w:val="20"/>
                <w:lang w:eastAsia="en-GB"/>
              </w:rPr>
            </w:pPr>
            <w:permStart w:id="728914737" w:edGrp="everyone"/>
            <w:permEnd w:id="728914737"/>
          </w:p>
        </w:tc>
      </w:tr>
      <w:tr w:rsidR="000159F8" w:rsidRPr="008B0205" w14:paraId="67508AEC" w14:textId="77777777">
        <w:tc>
          <w:tcPr>
            <w:tcW w:w="211" w:type="pct"/>
          </w:tcPr>
          <w:p w14:paraId="00C9EA79" w14:textId="77777777" w:rsidR="000159F8" w:rsidRPr="008B0205" w:rsidRDefault="000159F8">
            <w:pPr>
              <w:autoSpaceDE w:val="0"/>
              <w:autoSpaceDN w:val="0"/>
              <w:adjustRightInd w:val="0"/>
              <w:spacing w:line="276" w:lineRule="auto"/>
              <w:rPr>
                <w:rFonts w:eastAsia="Times New Roman" w:cs="Arial"/>
                <w:b/>
                <w:bCs/>
                <w:sz w:val="20"/>
                <w:szCs w:val="20"/>
                <w:lang w:eastAsia="en-GB"/>
              </w:rPr>
            </w:pPr>
            <w:r w:rsidRPr="008B0205">
              <w:rPr>
                <w:rFonts w:eastAsia="Times New Roman" w:cs="Arial"/>
                <w:b/>
                <w:bCs/>
                <w:sz w:val="20"/>
                <w:szCs w:val="20"/>
                <w:lang w:eastAsia="en-GB"/>
              </w:rPr>
              <w:t>5.</w:t>
            </w:r>
          </w:p>
        </w:tc>
        <w:tc>
          <w:tcPr>
            <w:tcW w:w="4183" w:type="pct"/>
          </w:tcPr>
          <w:p w14:paraId="5D34DCD3" w14:textId="77777777" w:rsidR="000159F8" w:rsidRPr="008B0205" w:rsidRDefault="000159F8">
            <w:pPr>
              <w:autoSpaceDE w:val="0"/>
              <w:autoSpaceDN w:val="0"/>
              <w:adjustRightInd w:val="0"/>
              <w:spacing w:before="60" w:after="60"/>
              <w:rPr>
                <w:rFonts w:eastAsia="Times New Roman" w:cs="Arial"/>
                <w:b/>
                <w:sz w:val="20"/>
                <w:szCs w:val="20"/>
                <w:lang w:eastAsia="en-GB"/>
              </w:rPr>
            </w:pPr>
            <w:r w:rsidRPr="008B0205">
              <w:rPr>
                <w:rFonts w:eastAsia="Times New Roman" w:cs="Arial"/>
                <w:b/>
                <w:sz w:val="20"/>
                <w:szCs w:val="20"/>
                <w:lang w:eastAsia="en-GB"/>
              </w:rPr>
              <w:t>Shared Care Protocol not received</w:t>
            </w:r>
          </w:p>
          <w:p w14:paraId="500885AF" w14:textId="77777777" w:rsidR="000159F8" w:rsidRPr="008B0205" w:rsidRDefault="000159F8">
            <w:pPr>
              <w:autoSpaceDE w:val="0"/>
              <w:autoSpaceDN w:val="0"/>
              <w:adjustRightInd w:val="0"/>
              <w:spacing w:before="60" w:after="60"/>
              <w:rPr>
                <w:rFonts w:eastAsia="Times New Roman" w:cs="Arial"/>
                <w:b/>
                <w:i/>
                <w:sz w:val="20"/>
                <w:szCs w:val="20"/>
                <w:lang w:eastAsia="en-GB"/>
              </w:rPr>
            </w:pPr>
            <w:r w:rsidRPr="008B0205">
              <w:rPr>
                <w:rFonts w:eastAsia="Times New Roman" w:cs="Arial"/>
                <w:sz w:val="20"/>
                <w:szCs w:val="20"/>
                <w:lang w:eastAsia="en-GB"/>
              </w:rPr>
              <w:t>As legal responsibility for clinical care lies with the clinician who signs the prescription, I need to ensure that I am in possession of sufficient clinical information for me to be confident to prescribe this treatment for my patient and it is clear where each of our responsibilities lie to ensure the patient is safely managed</w:t>
            </w:r>
            <w:r w:rsidRPr="008B0205">
              <w:rPr>
                <w:rFonts w:eastAsia="Times New Roman" w:cs="Arial"/>
                <w:b/>
                <w:i/>
                <w:sz w:val="20"/>
                <w:szCs w:val="20"/>
                <w:lang w:eastAsia="en-GB"/>
              </w:rPr>
              <w:t>.</w:t>
            </w:r>
          </w:p>
          <w:p w14:paraId="71FD799D" w14:textId="77777777" w:rsidR="000159F8" w:rsidRPr="008B0205" w:rsidRDefault="000159F8">
            <w:pPr>
              <w:autoSpaceDE w:val="0"/>
              <w:autoSpaceDN w:val="0"/>
              <w:adjustRightInd w:val="0"/>
              <w:spacing w:before="60" w:after="60"/>
              <w:rPr>
                <w:rFonts w:eastAsia="Times New Roman" w:cs="Arial"/>
                <w:b/>
                <w:i/>
                <w:sz w:val="20"/>
                <w:szCs w:val="20"/>
                <w:lang w:eastAsia="en-GB"/>
              </w:rPr>
            </w:pPr>
            <w:r w:rsidRPr="008B0205">
              <w:rPr>
                <w:rFonts w:eastAsia="Times New Roman" w:cs="Arial"/>
                <w:sz w:val="20"/>
                <w:szCs w:val="20"/>
                <w:lang w:eastAsia="en-GB"/>
              </w:rPr>
              <w:t>For this reason I am unable to take clinical responsibility for prescribing this medication at this time, therefore would you please contact the patient as soon as possible in order to provide them with the medication that you have recommended.</w:t>
            </w:r>
            <w:r w:rsidRPr="008B0205">
              <w:rPr>
                <w:rFonts w:eastAsia="Times New Roman" w:cs="Arial"/>
                <w:b/>
                <w:i/>
                <w:sz w:val="20"/>
                <w:szCs w:val="20"/>
                <w:lang w:eastAsia="en-GB"/>
              </w:rPr>
              <w:t xml:space="preserve">  </w:t>
            </w:r>
          </w:p>
          <w:p w14:paraId="242F8395" w14:textId="77777777" w:rsidR="000159F8" w:rsidRPr="008B0205" w:rsidRDefault="000159F8">
            <w:pPr>
              <w:autoSpaceDE w:val="0"/>
              <w:autoSpaceDN w:val="0"/>
              <w:adjustRightInd w:val="0"/>
              <w:spacing w:before="60" w:after="60"/>
              <w:rPr>
                <w:rFonts w:eastAsia="Times New Roman" w:cs="Arial"/>
                <w:sz w:val="20"/>
                <w:szCs w:val="20"/>
                <w:lang w:eastAsia="en-GB"/>
              </w:rPr>
            </w:pPr>
            <w:r w:rsidRPr="008B0205">
              <w:rPr>
                <w:rFonts w:eastAsia="Times New Roman" w:cs="Arial"/>
                <w:b/>
                <w:i/>
                <w:sz w:val="20"/>
                <w:szCs w:val="20"/>
                <w:lang w:eastAsia="en-GB"/>
              </w:rPr>
              <w:t>Until I receive the appropriate SCP, responsibility for providing the patient with their medication remains with you</w:t>
            </w:r>
            <w:r w:rsidRPr="008B0205">
              <w:rPr>
                <w:rFonts w:eastAsia="Times New Roman" w:cs="Arial"/>
                <w:b/>
                <w:bCs/>
                <w:i/>
                <w:sz w:val="20"/>
                <w:szCs w:val="20"/>
                <w:lang w:eastAsia="en-GB"/>
              </w:rPr>
              <w:t>.</w:t>
            </w:r>
          </w:p>
        </w:tc>
        <w:tc>
          <w:tcPr>
            <w:tcW w:w="606" w:type="pct"/>
          </w:tcPr>
          <w:p w14:paraId="4DD7B53C" w14:textId="77777777" w:rsidR="000159F8" w:rsidRPr="008B0205" w:rsidRDefault="000159F8">
            <w:pPr>
              <w:autoSpaceDE w:val="0"/>
              <w:autoSpaceDN w:val="0"/>
              <w:adjustRightInd w:val="0"/>
              <w:spacing w:line="276" w:lineRule="auto"/>
              <w:rPr>
                <w:rFonts w:eastAsia="Times New Roman" w:cs="Arial"/>
                <w:b/>
                <w:bCs/>
                <w:sz w:val="20"/>
                <w:szCs w:val="20"/>
                <w:lang w:eastAsia="en-GB"/>
              </w:rPr>
            </w:pPr>
            <w:permStart w:id="569864266" w:edGrp="everyone"/>
            <w:permEnd w:id="569864266"/>
          </w:p>
        </w:tc>
      </w:tr>
      <w:tr w:rsidR="000159F8" w:rsidRPr="008B0205" w14:paraId="4BC70602" w14:textId="77777777">
        <w:tc>
          <w:tcPr>
            <w:tcW w:w="211" w:type="pct"/>
          </w:tcPr>
          <w:p w14:paraId="17EE6E8E" w14:textId="77777777" w:rsidR="000159F8" w:rsidRPr="008B0205" w:rsidRDefault="000159F8">
            <w:pPr>
              <w:autoSpaceDE w:val="0"/>
              <w:autoSpaceDN w:val="0"/>
              <w:adjustRightInd w:val="0"/>
              <w:spacing w:line="276" w:lineRule="auto"/>
              <w:rPr>
                <w:rFonts w:eastAsia="Times New Roman" w:cs="Arial"/>
                <w:b/>
                <w:bCs/>
                <w:sz w:val="20"/>
                <w:szCs w:val="20"/>
                <w:lang w:eastAsia="en-GB"/>
              </w:rPr>
            </w:pPr>
            <w:r w:rsidRPr="008B0205">
              <w:rPr>
                <w:rFonts w:eastAsia="Times New Roman" w:cs="Arial"/>
                <w:b/>
                <w:bCs/>
                <w:sz w:val="20"/>
                <w:szCs w:val="20"/>
                <w:lang w:eastAsia="en-GB"/>
              </w:rPr>
              <w:t>6.</w:t>
            </w:r>
          </w:p>
        </w:tc>
        <w:tc>
          <w:tcPr>
            <w:tcW w:w="4183" w:type="pct"/>
          </w:tcPr>
          <w:p w14:paraId="311409DD" w14:textId="77777777" w:rsidR="000159F8" w:rsidRPr="008B0205" w:rsidRDefault="000159F8">
            <w:pPr>
              <w:autoSpaceDE w:val="0"/>
              <w:autoSpaceDN w:val="0"/>
              <w:adjustRightInd w:val="0"/>
              <w:spacing w:before="60" w:after="60"/>
              <w:rPr>
                <w:rFonts w:eastAsia="Times New Roman" w:cs="Arial"/>
                <w:b/>
                <w:sz w:val="20"/>
                <w:szCs w:val="20"/>
                <w:lang w:eastAsia="en-GB"/>
              </w:rPr>
            </w:pPr>
            <w:r w:rsidRPr="008B0205">
              <w:rPr>
                <w:rFonts w:eastAsia="Times New Roman" w:cs="Arial"/>
                <w:b/>
                <w:sz w:val="20"/>
                <w:szCs w:val="20"/>
                <w:lang w:eastAsia="en-GB"/>
              </w:rPr>
              <w:t>Other (Primary Care Prescriber to complete if there are other reasons why shared care cannot be accepted)</w:t>
            </w:r>
          </w:p>
          <w:p w14:paraId="68CB39AD" w14:textId="77777777" w:rsidR="000159F8" w:rsidRPr="008B0205" w:rsidRDefault="000159F8">
            <w:pPr>
              <w:autoSpaceDE w:val="0"/>
              <w:autoSpaceDN w:val="0"/>
              <w:adjustRightInd w:val="0"/>
              <w:spacing w:before="60" w:after="60"/>
              <w:rPr>
                <w:rFonts w:eastAsia="Times New Roman" w:cs="Arial"/>
                <w:b/>
                <w:sz w:val="20"/>
                <w:szCs w:val="20"/>
                <w:lang w:eastAsia="en-GB"/>
              </w:rPr>
            </w:pPr>
          </w:p>
          <w:p w14:paraId="57708C3F" w14:textId="77777777" w:rsidR="000159F8" w:rsidRPr="008B0205" w:rsidRDefault="000159F8">
            <w:pPr>
              <w:autoSpaceDE w:val="0"/>
              <w:autoSpaceDN w:val="0"/>
              <w:adjustRightInd w:val="0"/>
              <w:spacing w:before="60" w:after="60"/>
              <w:rPr>
                <w:rFonts w:eastAsia="Times New Roman" w:cs="Arial"/>
                <w:b/>
                <w:sz w:val="20"/>
                <w:szCs w:val="20"/>
                <w:lang w:eastAsia="en-GB"/>
              </w:rPr>
            </w:pPr>
          </w:p>
          <w:p w14:paraId="13C12408" w14:textId="77777777" w:rsidR="000159F8" w:rsidRPr="008B0205" w:rsidRDefault="000159F8">
            <w:pPr>
              <w:autoSpaceDE w:val="0"/>
              <w:autoSpaceDN w:val="0"/>
              <w:adjustRightInd w:val="0"/>
              <w:spacing w:before="60" w:after="60"/>
              <w:rPr>
                <w:rFonts w:eastAsia="Times New Roman" w:cs="Arial"/>
                <w:b/>
                <w:sz w:val="20"/>
                <w:szCs w:val="20"/>
                <w:lang w:eastAsia="en-GB"/>
              </w:rPr>
            </w:pPr>
          </w:p>
          <w:p w14:paraId="739003E5" w14:textId="77777777" w:rsidR="000159F8" w:rsidRPr="008B0205" w:rsidRDefault="000159F8">
            <w:pPr>
              <w:autoSpaceDE w:val="0"/>
              <w:autoSpaceDN w:val="0"/>
              <w:adjustRightInd w:val="0"/>
              <w:spacing w:before="60" w:after="60"/>
              <w:rPr>
                <w:rFonts w:eastAsia="Times New Roman" w:cs="Arial"/>
                <w:b/>
                <w:sz w:val="20"/>
                <w:szCs w:val="20"/>
                <w:lang w:eastAsia="en-GB"/>
              </w:rPr>
            </w:pPr>
          </w:p>
        </w:tc>
        <w:tc>
          <w:tcPr>
            <w:tcW w:w="606" w:type="pct"/>
          </w:tcPr>
          <w:p w14:paraId="76F262D9" w14:textId="77777777" w:rsidR="000159F8" w:rsidRPr="008B0205" w:rsidRDefault="000159F8">
            <w:pPr>
              <w:autoSpaceDE w:val="0"/>
              <w:autoSpaceDN w:val="0"/>
              <w:adjustRightInd w:val="0"/>
              <w:spacing w:line="276" w:lineRule="auto"/>
              <w:rPr>
                <w:rFonts w:eastAsia="Times New Roman" w:cs="Arial"/>
                <w:b/>
                <w:bCs/>
                <w:sz w:val="20"/>
                <w:szCs w:val="20"/>
                <w:lang w:eastAsia="en-GB"/>
              </w:rPr>
            </w:pPr>
            <w:permStart w:id="856834206" w:edGrp="everyone"/>
            <w:permEnd w:id="856834206"/>
          </w:p>
        </w:tc>
      </w:tr>
    </w:tbl>
    <w:p w14:paraId="2D3E5936" w14:textId="77777777" w:rsidR="000159F8" w:rsidRPr="00B13016" w:rsidRDefault="000159F8" w:rsidP="000159F8">
      <w:pPr>
        <w:autoSpaceDE w:val="0"/>
        <w:autoSpaceDN w:val="0"/>
        <w:adjustRightInd w:val="0"/>
        <w:spacing w:after="0"/>
        <w:rPr>
          <w:rFonts w:eastAsia="Times New Roman" w:cs="Arial"/>
          <w:b/>
          <w:bCs/>
          <w:lang w:eastAsia="en-GB"/>
        </w:rPr>
      </w:pPr>
    </w:p>
    <w:p w14:paraId="4BF14854" w14:textId="77777777" w:rsidR="000159F8" w:rsidRPr="00B13016" w:rsidRDefault="000159F8" w:rsidP="000159F8">
      <w:pPr>
        <w:autoSpaceDE w:val="0"/>
        <w:autoSpaceDN w:val="0"/>
        <w:adjustRightInd w:val="0"/>
        <w:spacing w:after="0"/>
        <w:rPr>
          <w:rFonts w:eastAsia="Times New Roman" w:cs="Arial"/>
          <w:bCs/>
          <w:lang w:eastAsia="en-GB"/>
        </w:rPr>
      </w:pPr>
      <w:r w:rsidRPr="00B13016">
        <w:rPr>
          <w:rFonts w:eastAsia="Times New Roman" w:cs="Arial"/>
          <w:bCs/>
          <w:lang w:eastAsia="en-GB"/>
        </w:rPr>
        <w:lastRenderedPageBreak/>
        <w:t xml:space="preserve">I would be willing to consider prescribing for this patient once the above criteria have been met for this treatment.  </w:t>
      </w:r>
    </w:p>
    <w:p w14:paraId="0270A4F2" w14:textId="77777777" w:rsidR="000159F8" w:rsidRPr="00B13016" w:rsidRDefault="000159F8" w:rsidP="000159F8">
      <w:pPr>
        <w:autoSpaceDE w:val="0"/>
        <w:autoSpaceDN w:val="0"/>
        <w:adjustRightInd w:val="0"/>
        <w:spacing w:after="0"/>
        <w:rPr>
          <w:rFonts w:eastAsia="Times New Roman" w:cs="Arial"/>
          <w:bCs/>
          <w:lang w:eastAsia="en-GB"/>
        </w:rPr>
      </w:pPr>
    </w:p>
    <w:p w14:paraId="36749701" w14:textId="77777777" w:rsidR="000159F8" w:rsidRPr="00B13016" w:rsidRDefault="000159F8" w:rsidP="000159F8">
      <w:pPr>
        <w:autoSpaceDE w:val="0"/>
        <w:autoSpaceDN w:val="0"/>
        <w:adjustRightInd w:val="0"/>
        <w:spacing w:after="0"/>
        <w:rPr>
          <w:rFonts w:eastAsia="Times New Roman" w:cs="Arial"/>
          <w:lang w:eastAsia="en-GB"/>
        </w:rPr>
      </w:pPr>
      <w:r w:rsidRPr="00B13016">
        <w:rPr>
          <w:rFonts w:eastAsia="Times New Roman" w:cs="Arial"/>
          <w:lang w:eastAsia="en-GB"/>
        </w:rPr>
        <w:t>NHS England ‘Responsibility for prescribing between Primary &amp; Secondary/Tertiary care’ guidance (2018) states that “when decisions are made to transfer clinical and prescribing responsibility for a patient between care settings, it is of the utmost importance that the GP feels clinically competent to prescribe the necessary medicines. It is therefore essential that a transfer involving medicines with which GPs would not normally be familiar should not take place without full local agreement, and the dissemination of sufficient, up-to-date information to individual GPs.” In this case we would also see the term GP being interchangeable with the term Primary Care Prescriber.</w:t>
      </w:r>
    </w:p>
    <w:p w14:paraId="31D1D8F5" w14:textId="77777777" w:rsidR="000159F8" w:rsidRPr="00B13016" w:rsidRDefault="000159F8" w:rsidP="000159F8">
      <w:pPr>
        <w:autoSpaceDE w:val="0"/>
        <w:autoSpaceDN w:val="0"/>
        <w:adjustRightInd w:val="0"/>
        <w:spacing w:after="0"/>
        <w:rPr>
          <w:rFonts w:eastAsia="Times New Roman" w:cs="Arial"/>
          <w:lang w:eastAsia="en-GB"/>
        </w:rPr>
      </w:pPr>
    </w:p>
    <w:p w14:paraId="5A7D0672" w14:textId="77777777" w:rsidR="000159F8" w:rsidRPr="00B13016" w:rsidRDefault="000159F8" w:rsidP="000159F8">
      <w:pPr>
        <w:autoSpaceDE w:val="0"/>
        <w:autoSpaceDN w:val="0"/>
        <w:adjustRightInd w:val="0"/>
        <w:spacing w:after="0"/>
        <w:rPr>
          <w:rFonts w:eastAsia="Times New Roman" w:cs="Arial"/>
          <w:lang w:eastAsia="en-GB"/>
        </w:rPr>
      </w:pPr>
      <w:r w:rsidRPr="00B13016">
        <w:rPr>
          <w:rFonts w:eastAsia="Times New Roman" w:cs="Arial"/>
          <w:lang w:eastAsia="en-GB"/>
        </w:rPr>
        <w:t>Please do not hesitate to contact me if you wish to discuss any aspect of my letter in more detail and I hope to receive more information regarding this shared care agreement as soon as possible</w:t>
      </w:r>
    </w:p>
    <w:p w14:paraId="096D1C48" w14:textId="77777777" w:rsidR="000159F8" w:rsidRPr="00B13016" w:rsidRDefault="000159F8" w:rsidP="000159F8">
      <w:pPr>
        <w:autoSpaceDE w:val="0"/>
        <w:autoSpaceDN w:val="0"/>
        <w:adjustRightInd w:val="0"/>
        <w:spacing w:after="0"/>
        <w:rPr>
          <w:rFonts w:eastAsia="Times New Roman" w:cs="Arial"/>
          <w:lang w:eastAsia="en-GB"/>
        </w:rPr>
      </w:pPr>
    </w:p>
    <w:p w14:paraId="39E2B9F8" w14:textId="77777777" w:rsidR="000159F8" w:rsidRPr="00B13016" w:rsidRDefault="000159F8" w:rsidP="000159F8">
      <w:pPr>
        <w:spacing w:after="0"/>
        <w:rPr>
          <w:rFonts w:eastAsia="Times New Roman" w:cs="Arial"/>
          <w:lang w:eastAsia="en-GB"/>
        </w:rPr>
      </w:pPr>
      <w:r w:rsidRPr="00B13016">
        <w:rPr>
          <w:rFonts w:eastAsia="Times New Roman" w:cs="Arial"/>
          <w:lang w:eastAsia="en-GB"/>
        </w:rPr>
        <w:t>Yours sincerely</w:t>
      </w:r>
    </w:p>
    <w:p w14:paraId="4A052154" w14:textId="77777777" w:rsidR="000159F8" w:rsidRPr="00B13016" w:rsidRDefault="000159F8" w:rsidP="000159F8">
      <w:pPr>
        <w:spacing w:after="0" w:line="240" w:lineRule="auto"/>
        <w:rPr>
          <w:rFonts w:eastAsia="Times New Roman" w:cs="Arial"/>
          <w:lang w:eastAsia="en-GB"/>
        </w:rPr>
      </w:pPr>
    </w:p>
    <w:p w14:paraId="41DC833C" w14:textId="77777777" w:rsidR="000159F8" w:rsidRPr="00B13016" w:rsidRDefault="000159F8" w:rsidP="000159F8">
      <w:pPr>
        <w:spacing w:after="0" w:line="240" w:lineRule="auto"/>
        <w:rPr>
          <w:rFonts w:eastAsia="Times New Roman" w:cs="Arial"/>
          <w:lang w:eastAsia="en-GB"/>
        </w:rPr>
      </w:pPr>
    </w:p>
    <w:p w14:paraId="1F84ADAF" w14:textId="77777777" w:rsidR="00EC424C" w:rsidRDefault="000159F8" w:rsidP="000159F8">
      <w:pPr>
        <w:autoSpaceDE w:val="0"/>
        <w:autoSpaceDN w:val="0"/>
        <w:adjustRightInd w:val="0"/>
        <w:spacing w:after="0" w:line="240" w:lineRule="auto"/>
        <w:rPr>
          <w:rFonts w:eastAsia="Times New Roman" w:cs="Arial"/>
          <w:b/>
          <w:bCs/>
        </w:rPr>
      </w:pPr>
      <w:r w:rsidRPr="00B13016">
        <w:rPr>
          <w:rFonts w:eastAsia="Times New Roman" w:cs="Arial"/>
          <w:b/>
          <w:bCs/>
        </w:rPr>
        <w:t>Primary Care Prescriber signature: _</w:t>
      </w:r>
      <w:permStart w:id="457922879" w:edGrp="everyone"/>
      <w:permEnd w:id="457922879"/>
      <w:r w:rsidRPr="00B13016">
        <w:rPr>
          <w:rFonts w:eastAsia="Times New Roman" w:cs="Arial"/>
          <w:b/>
          <w:bCs/>
        </w:rPr>
        <w:t>______________________________</w:t>
      </w:r>
    </w:p>
    <w:p w14:paraId="43A367F8" w14:textId="1FCF140B" w:rsidR="000159F8" w:rsidRPr="00B13016" w:rsidRDefault="000159F8" w:rsidP="000159F8">
      <w:pPr>
        <w:autoSpaceDE w:val="0"/>
        <w:autoSpaceDN w:val="0"/>
        <w:adjustRightInd w:val="0"/>
        <w:spacing w:after="0" w:line="240" w:lineRule="auto"/>
        <w:rPr>
          <w:rFonts w:eastAsia="Times New Roman" w:cs="Arial"/>
          <w:b/>
          <w:bCs/>
        </w:rPr>
      </w:pPr>
      <w:r w:rsidRPr="00B13016">
        <w:rPr>
          <w:rFonts w:eastAsia="Times New Roman" w:cs="Arial"/>
          <w:b/>
          <w:bCs/>
        </w:rPr>
        <w:t>Date: _</w:t>
      </w:r>
      <w:permStart w:id="1586971137" w:edGrp="everyone"/>
      <w:permEnd w:id="1586971137"/>
      <w:r w:rsidRPr="00B13016">
        <w:rPr>
          <w:rFonts w:eastAsia="Times New Roman" w:cs="Arial"/>
          <w:b/>
          <w:bCs/>
        </w:rPr>
        <w:t xml:space="preserve">___________ </w:t>
      </w:r>
    </w:p>
    <w:p w14:paraId="6ED86065" w14:textId="77777777" w:rsidR="000159F8" w:rsidRPr="00B13016" w:rsidRDefault="000159F8" w:rsidP="000159F8">
      <w:pPr>
        <w:autoSpaceDE w:val="0"/>
        <w:autoSpaceDN w:val="0"/>
        <w:adjustRightInd w:val="0"/>
        <w:spacing w:after="0" w:line="240" w:lineRule="auto"/>
        <w:rPr>
          <w:rFonts w:eastAsia="Times New Roman" w:cs="Arial"/>
          <w:b/>
          <w:bCs/>
        </w:rPr>
      </w:pPr>
    </w:p>
    <w:p w14:paraId="7DF6F195" w14:textId="77777777" w:rsidR="000159F8" w:rsidRPr="00B13016" w:rsidRDefault="000159F8" w:rsidP="000159F8">
      <w:pPr>
        <w:autoSpaceDE w:val="0"/>
        <w:autoSpaceDN w:val="0"/>
        <w:adjustRightInd w:val="0"/>
        <w:spacing w:after="0" w:line="240" w:lineRule="auto"/>
        <w:rPr>
          <w:rFonts w:eastAsia="Times New Roman" w:cs="Arial"/>
          <w:b/>
          <w:bCs/>
        </w:rPr>
      </w:pPr>
    </w:p>
    <w:p w14:paraId="059EDABE" w14:textId="77777777" w:rsidR="000159F8" w:rsidRPr="00B13016" w:rsidRDefault="000159F8" w:rsidP="000159F8">
      <w:pPr>
        <w:autoSpaceDE w:val="0"/>
        <w:autoSpaceDN w:val="0"/>
        <w:adjustRightInd w:val="0"/>
        <w:spacing w:after="0" w:line="240" w:lineRule="auto"/>
        <w:rPr>
          <w:rFonts w:eastAsia="Times New Roman" w:cs="Arial"/>
          <w:b/>
          <w:bCs/>
        </w:rPr>
      </w:pPr>
    </w:p>
    <w:p w14:paraId="3A3A5702" w14:textId="77777777" w:rsidR="000159F8" w:rsidRPr="00B13016" w:rsidRDefault="000159F8" w:rsidP="000159F8">
      <w:pPr>
        <w:autoSpaceDE w:val="0"/>
        <w:autoSpaceDN w:val="0"/>
        <w:adjustRightInd w:val="0"/>
        <w:spacing w:after="0" w:line="240" w:lineRule="auto"/>
        <w:rPr>
          <w:rFonts w:eastAsia="Times New Roman" w:cs="Arial"/>
          <w:sz w:val="20"/>
          <w:szCs w:val="20"/>
          <w:lang w:eastAsia="en-GB"/>
        </w:rPr>
      </w:pPr>
      <w:r w:rsidRPr="00B13016">
        <w:rPr>
          <w:rFonts w:eastAsia="Times New Roman" w:cs="Arial"/>
          <w:b/>
          <w:bCs/>
        </w:rPr>
        <w:t>Primary Care Prescriber address/practice stamp</w:t>
      </w:r>
    </w:p>
    <w:p w14:paraId="6B28B31A" w14:textId="77777777" w:rsidR="000159F8" w:rsidRPr="00B13016" w:rsidRDefault="000159F8" w:rsidP="000159F8">
      <w:pPr>
        <w:autoSpaceDE w:val="0"/>
        <w:autoSpaceDN w:val="0"/>
        <w:adjustRightInd w:val="0"/>
        <w:spacing w:after="0" w:line="240" w:lineRule="auto"/>
        <w:rPr>
          <w:rFonts w:eastAsia="Times New Roman" w:cs="Arial"/>
          <w:lang w:eastAsia="en-GB"/>
        </w:rPr>
      </w:pPr>
    </w:p>
    <w:p w14:paraId="136BE250" w14:textId="77777777" w:rsidR="000159F8" w:rsidRPr="00B13016" w:rsidRDefault="000159F8" w:rsidP="000159F8">
      <w:pPr>
        <w:rPr>
          <w:rFonts w:cs="Arial"/>
        </w:rPr>
      </w:pPr>
      <w:permStart w:id="2108123516" w:edGrp="everyone"/>
      <w:permEnd w:id="2108123516"/>
    </w:p>
    <w:p w14:paraId="2CD5BFE6" w14:textId="77777777" w:rsidR="000159F8" w:rsidRPr="00B13016" w:rsidRDefault="000159F8" w:rsidP="000159F8">
      <w:pPr>
        <w:rPr>
          <w:rFonts w:cs="Arial"/>
        </w:rPr>
      </w:pPr>
    </w:p>
    <w:p w14:paraId="1F2FB42C" w14:textId="77777777" w:rsidR="000159F8" w:rsidRPr="00B13016" w:rsidRDefault="000159F8" w:rsidP="000159F8">
      <w:pPr>
        <w:rPr>
          <w:rFonts w:cs="Arial"/>
        </w:rPr>
      </w:pPr>
    </w:p>
    <w:p w14:paraId="45E2BB9B" w14:textId="77777777" w:rsidR="00877E1D" w:rsidRPr="00B13016" w:rsidRDefault="00877E1D" w:rsidP="000159F8">
      <w:pPr>
        <w:pStyle w:val="Heading1"/>
        <w:numPr>
          <w:ilvl w:val="0"/>
          <w:numId w:val="0"/>
        </w:numPr>
        <w:rPr>
          <w:rFonts w:cs="Arial"/>
        </w:rPr>
      </w:pPr>
    </w:p>
    <w:sectPr w:rsidR="00877E1D" w:rsidRPr="00B13016" w:rsidSect="007C7494">
      <w:type w:val="continuous"/>
      <w:pgSz w:w="11906" w:h="16838"/>
      <w:pgMar w:top="851" w:right="1418" w:bottom="1418" w:left="1418" w:header="709" w:footer="2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7F787" w14:textId="77777777" w:rsidR="00A16BCD" w:rsidRDefault="00A16BCD" w:rsidP="0087662D">
      <w:pPr>
        <w:spacing w:after="0" w:line="240" w:lineRule="auto"/>
      </w:pPr>
      <w:r>
        <w:separator/>
      </w:r>
    </w:p>
  </w:endnote>
  <w:endnote w:type="continuationSeparator" w:id="0">
    <w:p w14:paraId="25DB4E7D" w14:textId="77777777" w:rsidR="00A16BCD" w:rsidRDefault="00A16BCD" w:rsidP="0087662D">
      <w:pPr>
        <w:spacing w:after="0" w:line="240" w:lineRule="auto"/>
      </w:pPr>
      <w:r>
        <w:continuationSeparator/>
      </w:r>
    </w:p>
  </w:endnote>
  <w:endnote w:type="continuationNotice" w:id="1">
    <w:p w14:paraId="7568F67A" w14:textId="77777777" w:rsidR="00A16BCD" w:rsidRDefault="00A16B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5"/>
        <w:szCs w:val="25"/>
      </w:rPr>
      <w:id w:val="1482272530"/>
      <w:docPartObj>
        <w:docPartGallery w:val="Page Numbers (Bottom of Page)"/>
        <w:docPartUnique/>
      </w:docPartObj>
    </w:sdtPr>
    <w:sdtEndPr>
      <w:rPr>
        <w:noProof/>
        <w:sz w:val="24"/>
        <w:szCs w:val="22"/>
      </w:rPr>
    </w:sdtEndPr>
    <w:sdtContent>
      <w:p w14:paraId="610F42C1" w14:textId="5CB35382" w:rsidR="007C7494" w:rsidRPr="00EF4D31" w:rsidRDefault="007C7494" w:rsidP="00EF4D31">
        <w:pPr>
          <w:pStyle w:val="Footer"/>
          <w:tabs>
            <w:tab w:val="clear" w:pos="9026"/>
            <w:tab w:val="right" w:pos="9781"/>
          </w:tabs>
          <w:ind w:left="-907" w:right="-711"/>
          <w:rPr>
            <w:sz w:val="25"/>
            <w:szCs w:val="25"/>
          </w:rPr>
        </w:pPr>
        <w:r w:rsidRPr="00EF4D31">
          <w:rPr>
            <w:noProof/>
            <w:color w:val="768692"/>
            <w:sz w:val="25"/>
            <w:szCs w:val="25"/>
          </w:rPr>
          <mc:AlternateContent>
            <mc:Choice Requires="wps">
              <w:drawing>
                <wp:anchor distT="0" distB="0" distL="114300" distR="114300" simplePos="0" relativeHeight="251658241" behindDoc="1" locked="0" layoutInCell="1" allowOverlap="1" wp14:anchorId="65E8C770" wp14:editId="2E37F432">
                  <wp:simplePos x="485775" y="10058400"/>
                  <wp:positionH relativeFrom="page">
                    <wp:posOffset>323850</wp:posOffset>
                  </wp:positionH>
                  <wp:positionV relativeFrom="page">
                    <wp:posOffset>10009505</wp:posOffset>
                  </wp:positionV>
                  <wp:extent cx="683964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839640" cy="0"/>
                          </a:xfrm>
                          <a:prstGeom prst="line">
                            <a:avLst/>
                          </a:prstGeom>
                          <a:ln w="12700">
                            <a:solidFill>
                              <a:srgbClr val="005EB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639174" id="Straight Connector 4" o:spid="_x0000_s1026" style="position:absolute;z-index:-251658239;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5.5pt,788.15pt" to="564.05pt,78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" strokecolor="#005eb8" strokeweight="1pt">
                  <w10:wrap anchorx="page" anchory="page"/>
                </v:line>
              </w:pict>
            </mc:Fallback>
          </mc:AlternateContent>
        </w:r>
        <w:r w:rsidRPr="00EF4D31">
          <w:rPr>
            <w:color w:val="768692"/>
            <w:sz w:val="25"/>
            <w:szCs w:val="25"/>
          </w:rPr>
          <w:fldChar w:fldCharType="begin"/>
        </w:r>
        <w:r w:rsidRPr="00EF4D31">
          <w:rPr>
            <w:color w:val="768692"/>
            <w:sz w:val="25"/>
            <w:szCs w:val="25"/>
          </w:rPr>
          <w:instrText xml:space="preserve"> page </w:instrText>
        </w:r>
        <w:r w:rsidRPr="00EF4D31">
          <w:rPr>
            <w:color w:val="768692"/>
            <w:sz w:val="25"/>
            <w:szCs w:val="25"/>
          </w:rPr>
          <w:fldChar w:fldCharType="separate"/>
        </w:r>
        <w:r w:rsidRPr="00EF4D31">
          <w:rPr>
            <w:color w:val="768692"/>
            <w:sz w:val="25"/>
            <w:szCs w:val="25"/>
          </w:rPr>
          <w:t>2</w:t>
        </w:r>
        <w:r w:rsidRPr="00EF4D31">
          <w:rPr>
            <w:color w:val="768692"/>
            <w:sz w:val="25"/>
            <w:szCs w:val="25"/>
          </w:rPr>
          <w:fldChar w:fldCharType="end"/>
        </w:r>
        <w:r w:rsidRPr="00EF4D31">
          <w:rPr>
            <w:color w:val="768692"/>
            <w:sz w:val="25"/>
            <w:szCs w:val="25"/>
          </w:rPr>
          <w:t xml:space="preserve"> </w:t>
        </w:r>
        <w:r w:rsidRPr="00EF4D31">
          <w:rPr>
            <w:sz w:val="25"/>
            <w:szCs w:val="25"/>
          </w:rPr>
          <w:t xml:space="preserve"> </w:t>
        </w:r>
        <w:r w:rsidRPr="00EF4D31">
          <w:rPr>
            <w:rStyle w:val="FooterPipe"/>
            <w:sz w:val="25"/>
            <w:szCs w:val="25"/>
          </w:rPr>
          <w:t>|</w:t>
        </w:r>
        <w:r w:rsidRPr="00EF4D31">
          <w:rPr>
            <w:color w:val="768692"/>
            <w:sz w:val="25"/>
            <w:szCs w:val="25"/>
          </w:rPr>
          <w:t xml:space="preserve">  National shared care protocol: </w:t>
        </w:r>
        <w:r w:rsidRPr="00EF4D31">
          <w:rPr>
            <w:color w:val="768692"/>
            <w:sz w:val="25"/>
            <w:szCs w:val="25"/>
          </w:rPr>
          <w:fldChar w:fldCharType="begin"/>
        </w:r>
        <w:r w:rsidRPr="00EF4D31">
          <w:rPr>
            <w:color w:val="768692"/>
            <w:sz w:val="25"/>
            <w:szCs w:val="25"/>
          </w:rPr>
          <w:instrText xml:space="preserve"> styleref Title </w:instrText>
        </w:r>
        <w:r w:rsidRPr="00EF4D31">
          <w:rPr>
            <w:color w:val="768692"/>
            <w:sz w:val="25"/>
            <w:szCs w:val="25"/>
          </w:rPr>
          <w:fldChar w:fldCharType="separate"/>
        </w:r>
        <w:r w:rsidR="00876444">
          <w:rPr>
            <w:noProof/>
            <w:color w:val="768692"/>
            <w:sz w:val="25"/>
            <w:szCs w:val="25"/>
          </w:rPr>
          <w:t>Atomoxetine for patients within adult services</w:t>
        </w:r>
        <w:r w:rsidRPr="00EF4D31">
          <w:rPr>
            <w:noProof/>
            <w:color w:val="768692"/>
            <w:sz w:val="25"/>
            <w:szCs w:val="25"/>
          </w:rPr>
          <w:fldChar w:fldCharType="end"/>
        </w:r>
      </w:p>
      <w:p w14:paraId="4994ED65" w14:textId="1269D3F0" w:rsidR="00C46976" w:rsidRDefault="00000000" w:rsidP="00637261">
        <w:pPr>
          <w:pStyle w:val="Footer"/>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6C370" w14:textId="77777777" w:rsidR="00A16BCD" w:rsidRDefault="00A16BCD" w:rsidP="0087662D">
      <w:pPr>
        <w:spacing w:after="0" w:line="240" w:lineRule="auto"/>
      </w:pPr>
      <w:r>
        <w:separator/>
      </w:r>
    </w:p>
  </w:footnote>
  <w:footnote w:type="continuationSeparator" w:id="0">
    <w:p w14:paraId="445CE6D1" w14:textId="77777777" w:rsidR="00A16BCD" w:rsidRDefault="00A16BCD" w:rsidP="0087662D">
      <w:pPr>
        <w:spacing w:after="0" w:line="240" w:lineRule="auto"/>
      </w:pPr>
      <w:r>
        <w:continuationSeparator/>
      </w:r>
    </w:p>
  </w:footnote>
  <w:footnote w:type="continuationNotice" w:id="1">
    <w:p w14:paraId="634B3D69" w14:textId="77777777" w:rsidR="00A16BCD" w:rsidRDefault="00A16B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04" w:tblpY="2269"/>
      <w:tblOverlap w:val="never"/>
      <w:tblW w:w="6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7"/>
    </w:tblGrid>
    <w:tr w:rsidR="00C3089D" w14:paraId="1C1E5E03" w14:textId="77777777" w:rsidTr="00C3089D">
      <w:trPr>
        <w:trHeight w:val="642"/>
      </w:trPr>
      <w:sdt>
        <w:sdtPr>
          <w:alias w:val="Protective Marking"/>
          <w:tag w:val="Protective Marking"/>
          <w:id w:val="-1097942897"/>
          <w:placeholder>
            <w:docPart w:val="7EF48D3E909B47A192EC1B24CF5DFF71"/>
          </w:placeholder>
          <w:dropDownList>
            <w:listItem w:value="Choose an item."/>
            <w:listItem w:displayText="Classification: Official" w:value="Classification: Official"/>
            <w:listItem w:displayText="Classification: Official-Sensitive: Commercial" w:value="Classification: Official-Sensitive: Commercial"/>
            <w:listItem w:displayText="Classification: Official-Sensitive:Personal" w:value="Classification: Official-Sensitive:Personal"/>
          </w:dropDownList>
        </w:sdtPr>
        <w:sdtContent>
          <w:tc>
            <w:tcPr>
              <w:tcW w:w="6727" w:type="dxa"/>
            </w:tcPr>
            <w:p w14:paraId="1C379A12" w14:textId="475DAB79" w:rsidR="00C3089D" w:rsidRDefault="00C3089D" w:rsidP="00C3089D">
              <w:pPr>
                <w:pStyle w:val="Classification"/>
              </w:pPr>
              <w:r>
                <w:t>Classification: Official</w:t>
              </w:r>
            </w:p>
          </w:tc>
        </w:sdtContent>
      </w:sdt>
    </w:tr>
    <w:tr w:rsidR="00C3089D" w14:paraId="059FB345" w14:textId="77777777" w:rsidTr="00C3089D">
      <w:tc>
        <w:tcPr>
          <w:tcW w:w="6727" w:type="dxa"/>
        </w:tcPr>
        <w:p w14:paraId="540958C7" w14:textId="7A070A7F" w:rsidR="00C3089D" w:rsidRDefault="00C3089D" w:rsidP="00C3089D">
          <w:pPr>
            <w:pStyle w:val="Classification"/>
          </w:pPr>
          <w:r>
            <w:t>Publication approval reference: PAR1621</w:t>
          </w:r>
          <w:r w:rsidR="007366E0">
            <w:t>_ii</w:t>
          </w:r>
        </w:p>
      </w:tc>
    </w:tr>
  </w:tbl>
  <w:p w14:paraId="6C9D6A08" w14:textId="0A7B96E1" w:rsidR="00C3089D" w:rsidRDefault="007366E0">
    <w:pPr>
      <w:pStyle w:val="Header"/>
    </w:pPr>
    <w:r>
      <w:rPr>
        <w:noProof/>
      </w:rPr>
      <w:drawing>
        <wp:anchor distT="0" distB="0" distL="114300" distR="114300" simplePos="0" relativeHeight="251658242" behindDoc="1" locked="0" layoutInCell="1" allowOverlap="1" wp14:anchorId="4257D9DB" wp14:editId="7F860641">
          <wp:simplePos x="0" y="0"/>
          <wp:positionH relativeFrom="page">
            <wp:posOffset>5978594</wp:posOffset>
          </wp:positionH>
          <wp:positionV relativeFrom="page">
            <wp:posOffset>487680</wp:posOffset>
          </wp:positionV>
          <wp:extent cx="1098000" cy="828000"/>
          <wp:effectExtent l="0" t="0" r="6985" b="0"/>
          <wp:wrapNone/>
          <wp:docPr id="916820101" name="Picture 91682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089D">
      <w:rPr>
        <w:noProof/>
      </w:rPr>
      <w:drawing>
        <wp:anchor distT="0" distB="0" distL="114300" distR="114300" simplePos="0" relativeHeight="251658240" behindDoc="1" locked="0" layoutInCell="1" allowOverlap="1" wp14:anchorId="1B143649" wp14:editId="21F50F39">
          <wp:simplePos x="0" y="0"/>
          <wp:positionH relativeFrom="column">
            <wp:posOffset>-381445</wp:posOffset>
          </wp:positionH>
          <wp:positionV relativeFrom="page">
            <wp:posOffset>583565</wp:posOffset>
          </wp:positionV>
          <wp:extent cx="1760400" cy="583200"/>
          <wp:effectExtent l="0" t="0" r="0" b="7620"/>
          <wp:wrapNone/>
          <wp:docPr id="1566813235" name="Picture 1566813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1770" t="27182" r="3609" b="23546"/>
                  <a:stretch/>
                </pic:blipFill>
                <pic:spPr bwMode="auto">
                  <a:xfrm>
                    <a:off x="0" y="0"/>
                    <a:ext cx="1760400" cy="583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559C8"/>
    <w:multiLevelType w:val="hybridMultilevel"/>
    <w:tmpl w:val="19D2E1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2949C4"/>
    <w:multiLevelType w:val="hybridMultilevel"/>
    <w:tmpl w:val="1E40E0DC"/>
    <w:lvl w:ilvl="0" w:tplc="89CCE28E">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2E03C5D"/>
    <w:multiLevelType w:val="hybridMultilevel"/>
    <w:tmpl w:val="A3B4D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DBC64F5"/>
    <w:multiLevelType w:val="hybridMultilevel"/>
    <w:tmpl w:val="92D801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F512C1A"/>
    <w:multiLevelType w:val="hybridMultilevel"/>
    <w:tmpl w:val="18666F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CF49A8"/>
    <w:multiLevelType w:val="hybridMultilevel"/>
    <w:tmpl w:val="90523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C07334"/>
    <w:multiLevelType w:val="hybridMultilevel"/>
    <w:tmpl w:val="D7D48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514878"/>
    <w:multiLevelType w:val="hybridMultilevel"/>
    <w:tmpl w:val="BC58F6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17478C5"/>
    <w:multiLevelType w:val="hybridMultilevel"/>
    <w:tmpl w:val="BDC6EC04"/>
    <w:lvl w:ilvl="0" w:tplc="F2B238C8">
      <w:start w:val="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F83AF2"/>
    <w:multiLevelType w:val="hybridMultilevel"/>
    <w:tmpl w:val="509E18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BD80D61"/>
    <w:multiLevelType w:val="hybridMultilevel"/>
    <w:tmpl w:val="CAF240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3EF664C"/>
    <w:multiLevelType w:val="hybridMultilevel"/>
    <w:tmpl w:val="557A8A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6A328C4"/>
    <w:multiLevelType w:val="hybridMultilevel"/>
    <w:tmpl w:val="4570290A"/>
    <w:lvl w:ilvl="0" w:tplc="6AC2350A">
      <w:start w:val="2"/>
      <w:numFmt w:val="bullet"/>
      <w:lvlText w:val="-"/>
      <w:lvlJc w:val="left"/>
      <w:pPr>
        <w:ind w:left="420" w:hanging="360"/>
      </w:pPr>
      <w:rPr>
        <w:rFonts w:ascii="Calibri" w:eastAsiaTheme="minorHAnsi" w:hAnsi="Calibri" w:cstheme="minorHAnsi" w:hint="default"/>
      </w:rPr>
    </w:lvl>
    <w:lvl w:ilvl="1" w:tplc="08090003">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3" w15:restartNumberingAfterBreak="0">
    <w:nsid w:val="4FB223BE"/>
    <w:multiLevelType w:val="hybridMultilevel"/>
    <w:tmpl w:val="E182DA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FF07D90"/>
    <w:multiLevelType w:val="hybridMultilevel"/>
    <w:tmpl w:val="923EED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FFE022E"/>
    <w:multiLevelType w:val="hybridMultilevel"/>
    <w:tmpl w:val="82CAF7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5520144"/>
    <w:multiLevelType w:val="hybridMultilevel"/>
    <w:tmpl w:val="8EB645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83D709F"/>
    <w:multiLevelType w:val="hybridMultilevel"/>
    <w:tmpl w:val="B94635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4706ADA"/>
    <w:multiLevelType w:val="hybridMultilevel"/>
    <w:tmpl w:val="91FAA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5956018"/>
    <w:multiLevelType w:val="hybridMultilevel"/>
    <w:tmpl w:val="C94C20C4"/>
    <w:lvl w:ilvl="0" w:tplc="54BC041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EDCB869"/>
    <w:multiLevelType w:val="hybridMultilevel"/>
    <w:tmpl w:val="F140C1CA"/>
    <w:lvl w:ilvl="0" w:tplc="F12839BE">
      <w:start w:val="1"/>
      <w:numFmt w:val="bullet"/>
      <w:lvlText w:val=""/>
      <w:lvlJc w:val="left"/>
      <w:pPr>
        <w:ind w:left="720" w:hanging="360"/>
      </w:pPr>
      <w:rPr>
        <w:rFonts w:ascii="Symbol" w:hAnsi="Symbol" w:hint="default"/>
      </w:rPr>
    </w:lvl>
    <w:lvl w:ilvl="1" w:tplc="A6687D42">
      <w:start w:val="1"/>
      <w:numFmt w:val="bullet"/>
      <w:lvlText w:val=""/>
      <w:lvlJc w:val="left"/>
      <w:pPr>
        <w:ind w:left="1440" w:hanging="360"/>
      </w:pPr>
      <w:rPr>
        <w:rFonts w:ascii="Symbol" w:hAnsi="Symbol" w:hint="default"/>
      </w:rPr>
    </w:lvl>
    <w:lvl w:ilvl="2" w:tplc="ABF8D7FE">
      <w:start w:val="1"/>
      <w:numFmt w:val="bullet"/>
      <w:lvlText w:val=""/>
      <w:lvlJc w:val="left"/>
      <w:pPr>
        <w:ind w:left="2160" w:hanging="360"/>
      </w:pPr>
      <w:rPr>
        <w:rFonts w:ascii="Wingdings" w:hAnsi="Wingdings" w:hint="default"/>
      </w:rPr>
    </w:lvl>
    <w:lvl w:ilvl="3" w:tplc="AE882114">
      <w:start w:val="1"/>
      <w:numFmt w:val="bullet"/>
      <w:lvlText w:val=""/>
      <w:lvlJc w:val="left"/>
      <w:pPr>
        <w:ind w:left="2880" w:hanging="360"/>
      </w:pPr>
      <w:rPr>
        <w:rFonts w:ascii="Symbol" w:hAnsi="Symbol" w:hint="default"/>
      </w:rPr>
    </w:lvl>
    <w:lvl w:ilvl="4" w:tplc="70001FFA">
      <w:start w:val="1"/>
      <w:numFmt w:val="bullet"/>
      <w:lvlText w:val="o"/>
      <w:lvlJc w:val="left"/>
      <w:pPr>
        <w:ind w:left="3600" w:hanging="360"/>
      </w:pPr>
      <w:rPr>
        <w:rFonts w:ascii="Courier New" w:hAnsi="Courier New" w:hint="default"/>
      </w:rPr>
    </w:lvl>
    <w:lvl w:ilvl="5" w:tplc="4126C70E">
      <w:start w:val="1"/>
      <w:numFmt w:val="bullet"/>
      <w:lvlText w:val=""/>
      <w:lvlJc w:val="left"/>
      <w:pPr>
        <w:ind w:left="4320" w:hanging="360"/>
      </w:pPr>
      <w:rPr>
        <w:rFonts w:ascii="Wingdings" w:hAnsi="Wingdings" w:hint="default"/>
      </w:rPr>
    </w:lvl>
    <w:lvl w:ilvl="6" w:tplc="D996E070">
      <w:start w:val="1"/>
      <w:numFmt w:val="bullet"/>
      <w:lvlText w:val=""/>
      <w:lvlJc w:val="left"/>
      <w:pPr>
        <w:ind w:left="5040" w:hanging="360"/>
      </w:pPr>
      <w:rPr>
        <w:rFonts w:ascii="Symbol" w:hAnsi="Symbol" w:hint="default"/>
      </w:rPr>
    </w:lvl>
    <w:lvl w:ilvl="7" w:tplc="E4704490">
      <w:start w:val="1"/>
      <w:numFmt w:val="bullet"/>
      <w:lvlText w:val="o"/>
      <w:lvlJc w:val="left"/>
      <w:pPr>
        <w:ind w:left="5760" w:hanging="360"/>
      </w:pPr>
      <w:rPr>
        <w:rFonts w:ascii="Courier New" w:hAnsi="Courier New" w:hint="default"/>
      </w:rPr>
    </w:lvl>
    <w:lvl w:ilvl="8" w:tplc="B440A30E">
      <w:start w:val="1"/>
      <w:numFmt w:val="bullet"/>
      <w:lvlText w:val=""/>
      <w:lvlJc w:val="left"/>
      <w:pPr>
        <w:ind w:left="6480" w:hanging="360"/>
      </w:pPr>
      <w:rPr>
        <w:rFonts w:ascii="Wingdings" w:hAnsi="Wingdings" w:hint="default"/>
      </w:rPr>
    </w:lvl>
  </w:abstractNum>
  <w:abstractNum w:abstractNumId="21" w15:restartNumberingAfterBreak="0">
    <w:nsid w:val="70012AC1"/>
    <w:multiLevelType w:val="hybridMultilevel"/>
    <w:tmpl w:val="D8D04E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2B02142"/>
    <w:multiLevelType w:val="hybridMultilevel"/>
    <w:tmpl w:val="8D0CA3C4"/>
    <w:lvl w:ilvl="0" w:tplc="FFFFFFFF">
      <w:start w:val="1"/>
      <w:numFmt w:val="decimal"/>
      <w:pStyle w:val="Heading1"/>
      <w:lvlText w:val="%1."/>
      <w:lvlJc w:val="left"/>
      <w:pPr>
        <w:ind w:left="720" w:hanging="360"/>
      </w:pPr>
      <w:rPr>
        <w:b/>
        <w:bCs/>
        <w:i w:val="0"/>
        <w:iCs w:val="0"/>
        <w:caps w:val="0"/>
        <w:smallCaps w:val="0"/>
        <w:strike w:val="0"/>
        <w:dstrike w:val="0"/>
        <w:outline w:val="0"/>
        <w:shadow w:val="0"/>
        <w:emboss w:val="0"/>
        <w:imprint w:val="0"/>
        <w:noProof w:val="0"/>
        <w:vanish w:val="0"/>
        <w:spacing w:val="0"/>
        <w:kern w:val="0"/>
        <w:position w:val="0"/>
        <w:sz w:val="32"/>
        <w:szCs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3F556D4"/>
    <w:multiLevelType w:val="hybridMultilevel"/>
    <w:tmpl w:val="6D4C8F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49A0E4E"/>
    <w:multiLevelType w:val="hybridMultilevel"/>
    <w:tmpl w:val="1242CD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595391D"/>
    <w:multiLevelType w:val="multilevel"/>
    <w:tmpl w:val="B84020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6" w15:restartNumberingAfterBreak="0">
    <w:nsid w:val="76877470"/>
    <w:multiLevelType w:val="hybridMultilevel"/>
    <w:tmpl w:val="F96675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9FD20A3"/>
    <w:multiLevelType w:val="hybridMultilevel"/>
    <w:tmpl w:val="E2D46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3622341">
    <w:abstractNumId w:val="20"/>
  </w:num>
  <w:num w:numId="2" w16cid:durableId="201555650">
    <w:abstractNumId w:val="19"/>
  </w:num>
  <w:num w:numId="3" w16cid:durableId="1608348858">
    <w:abstractNumId w:val="10"/>
  </w:num>
  <w:num w:numId="4" w16cid:durableId="700328235">
    <w:abstractNumId w:val="11"/>
  </w:num>
  <w:num w:numId="5" w16cid:durableId="1753625073">
    <w:abstractNumId w:val="1"/>
  </w:num>
  <w:num w:numId="6" w16cid:durableId="1485584788">
    <w:abstractNumId w:val="18"/>
  </w:num>
  <w:num w:numId="7" w16cid:durableId="1811484099">
    <w:abstractNumId w:val="25"/>
  </w:num>
  <w:num w:numId="8" w16cid:durableId="1957979494">
    <w:abstractNumId w:val="7"/>
  </w:num>
  <w:num w:numId="9" w16cid:durableId="1567303970">
    <w:abstractNumId w:val="3"/>
  </w:num>
  <w:num w:numId="10" w16cid:durableId="1950818966">
    <w:abstractNumId w:val="13"/>
  </w:num>
  <w:num w:numId="11" w16cid:durableId="1304119074">
    <w:abstractNumId w:val="15"/>
  </w:num>
  <w:num w:numId="12" w16cid:durableId="240068328">
    <w:abstractNumId w:val="17"/>
  </w:num>
  <w:num w:numId="13" w16cid:durableId="1271471891">
    <w:abstractNumId w:val="4"/>
  </w:num>
  <w:num w:numId="14" w16cid:durableId="340086266">
    <w:abstractNumId w:val="9"/>
  </w:num>
  <w:num w:numId="15" w16cid:durableId="933897140">
    <w:abstractNumId w:val="23"/>
  </w:num>
  <w:num w:numId="16" w16cid:durableId="1637294347">
    <w:abstractNumId w:val="21"/>
  </w:num>
  <w:num w:numId="17" w16cid:durableId="1668051334">
    <w:abstractNumId w:val="22"/>
  </w:num>
  <w:num w:numId="18" w16cid:durableId="1711874282">
    <w:abstractNumId w:val="8"/>
  </w:num>
  <w:num w:numId="19" w16cid:durableId="1738476887">
    <w:abstractNumId w:val="26"/>
  </w:num>
  <w:num w:numId="20" w16cid:durableId="2096855998">
    <w:abstractNumId w:val="24"/>
  </w:num>
  <w:num w:numId="21" w16cid:durableId="2088922463">
    <w:abstractNumId w:val="16"/>
  </w:num>
  <w:num w:numId="22" w16cid:durableId="892279654">
    <w:abstractNumId w:val="0"/>
  </w:num>
  <w:num w:numId="23" w16cid:durableId="1500121839">
    <w:abstractNumId w:val="5"/>
  </w:num>
  <w:num w:numId="24" w16cid:durableId="1924950402">
    <w:abstractNumId w:val="2"/>
  </w:num>
  <w:num w:numId="25" w16cid:durableId="563763844">
    <w:abstractNumId w:val="12"/>
  </w:num>
  <w:num w:numId="26" w16cid:durableId="1292055856">
    <w:abstractNumId w:val="27"/>
  </w:num>
  <w:num w:numId="27" w16cid:durableId="1705785702">
    <w:abstractNumId w:val="14"/>
  </w:num>
  <w:num w:numId="28" w16cid:durableId="2050638622">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N9qgTbL7mM+ky5ZKk1bhlKgO1sL9gKu7TrJNlob4mfLYN7yKlT4h5D+/5Mak99Tffob6ocCVGv9I/vZbHm1+Tg==" w:salt="LigSfLoQ7eJjL+chph1RD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AD8"/>
    <w:rsid w:val="00000EC2"/>
    <w:rsid w:val="00002F61"/>
    <w:rsid w:val="00003484"/>
    <w:rsid w:val="00005713"/>
    <w:rsid w:val="000073EF"/>
    <w:rsid w:val="0000752C"/>
    <w:rsid w:val="00011ECC"/>
    <w:rsid w:val="000122CC"/>
    <w:rsid w:val="000159F8"/>
    <w:rsid w:val="00026F7B"/>
    <w:rsid w:val="00027BF3"/>
    <w:rsid w:val="00031040"/>
    <w:rsid w:val="00032538"/>
    <w:rsid w:val="0003731C"/>
    <w:rsid w:val="00042AE7"/>
    <w:rsid w:val="000457D4"/>
    <w:rsid w:val="00046C47"/>
    <w:rsid w:val="00054F6D"/>
    <w:rsid w:val="00055685"/>
    <w:rsid w:val="000625E5"/>
    <w:rsid w:val="00063544"/>
    <w:rsid w:val="000652A2"/>
    <w:rsid w:val="00065565"/>
    <w:rsid w:val="00065775"/>
    <w:rsid w:val="00065B98"/>
    <w:rsid w:val="00067C8D"/>
    <w:rsid w:val="00070CFF"/>
    <w:rsid w:val="00080C62"/>
    <w:rsid w:val="00084DC3"/>
    <w:rsid w:val="0008663E"/>
    <w:rsid w:val="00091F97"/>
    <w:rsid w:val="00092621"/>
    <w:rsid w:val="0009626A"/>
    <w:rsid w:val="00096431"/>
    <w:rsid w:val="000979BA"/>
    <w:rsid w:val="000A1C3F"/>
    <w:rsid w:val="000A6D12"/>
    <w:rsid w:val="000B5C73"/>
    <w:rsid w:val="000C312B"/>
    <w:rsid w:val="000C44F0"/>
    <w:rsid w:val="000C7037"/>
    <w:rsid w:val="000D1E44"/>
    <w:rsid w:val="000D2DF0"/>
    <w:rsid w:val="000D5F9E"/>
    <w:rsid w:val="000E1BF6"/>
    <w:rsid w:val="000E5CFD"/>
    <w:rsid w:val="000E63B8"/>
    <w:rsid w:val="000E743E"/>
    <w:rsid w:val="000F6CED"/>
    <w:rsid w:val="00101ECA"/>
    <w:rsid w:val="001031D5"/>
    <w:rsid w:val="001039DF"/>
    <w:rsid w:val="00104888"/>
    <w:rsid w:val="001130B8"/>
    <w:rsid w:val="001213C9"/>
    <w:rsid w:val="00123918"/>
    <w:rsid w:val="00127457"/>
    <w:rsid w:val="00127FD8"/>
    <w:rsid w:val="00132FF4"/>
    <w:rsid w:val="00135FAA"/>
    <w:rsid w:val="0014209C"/>
    <w:rsid w:val="0014434C"/>
    <w:rsid w:val="001468BD"/>
    <w:rsid w:val="00150BBB"/>
    <w:rsid w:val="001518FB"/>
    <w:rsid w:val="0015685E"/>
    <w:rsid w:val="001636D7"/>
    <w:rsid w:val="00163D1F"/>
    <w:rsid w:val="00164477"/>
    <w:rsid w:val="00164544"/>
    <w:rsid w:val="00166280"/>
    <w:rsid w:val="00173C0C"/>
    <w:rsid w:val="00181489"/>
    <w:rsid w:val="00181953"/>
    <w:rsid w:val="00181CEA"/>
    <w:rsid w:val="00182AA9"/>
    <w:rsid w:val="00186EA2"/>
    <w:rsid w:val="00191F99"/>
    <w:rsid w:val="00193C19"/>
    <w:rsid w:val="00195599"/>
    <w:rsid w:val="00195E71"/>
    <w:rsid w:val="001972DA"/>
    <w:rsid w:val="001A1DB6"/>
    <w:rsid w:val="001A3A33"/>
    <w:rsid w:val="001A607C"/>
    <w:rsid w:val="001B096D"/>
    <w:rsid w:val="001B7860"/>
    <w:rsid w:val="001C2FA2"/>
    <w:rsid w:val="001C3E4B"/>
    <w:rsid w:val="001C57F1"/>
    <w:rsid w:val="001D124F"/>
    <w:rsid w:val="001D20B3"/>
    <w:rsid w:val="001D2756"/>
    <w:rsid w:val="001E00F5"/>
    <w:rsid w:val="001E0A5E"/>
    <w:rsid w:val="001E3E2A"/>
    <w:rsid w:val="001E7AAA"/>
    <w:rsid w:val="001F04D1"/>
    <w:rsid w:val="001F2FFE"/>
    <w:rsid w:val="001F3C1D"/>
    <w:rsid w:val="001F4ECE"/>
    <w:rsid w:val="001F6FD3"/>
    <w:rsid w:val="002042C7"/>
    <w:rsid w:val="00205AE1"/>
    <w:rsid w:val="002102CD"/>
    <w:rsid w:val="002109B2"/>
    <w:rsid w:val="002170F9"/>
    <w:rsid w:val="00221A17"/>
    <w:rsid w:val="0022471E"/>
    <w:rsid w:val="00227551"/>
    <w:rsid w:val="00230445"/>
    <w:rsid w:val="00230F2C"/>
    <w:rsid w:val="00232A5A"/>
    <w:rsid w:val="00232C40"/>
    <w:rsid w:val="00234C3F"/>
    <w:rsid w:val="00236640"/>
    <w:rsid w:val="00237CAB"/>
    <w:rsid w:val="00243CF1"/>
    <w:rsid w:val="0024571E"/>
    <w:rsid w:val="00246CC5"/>
    <w:rsid w:val="00252052"/>
    <w:rsid w:val="002520F7"/>
    <w:rsid w:val="00254A99"/>
    <w:rsid w:val="00256BBF"/>
    <w:rsid w:val="00271DA1"/>
    <w:rsid w:val="00271F18"/>
    <w:rsid w:val="00273FF4"/>
    <w:rsid w:val="00281F31"/>
    <w:rsid w:val="0028289C"/>
    <w:rsid w:val="002829B6"/>
    <w:rsid w:val="00286C3F"/>
    <w:rsid w:val="0028743E"/>
    <w:rsid w:val="00287DCB"/>
    <w:rsid w:val="0029228C"/>
    <w:rsid w:val="00295135"/>
    <w:rsid w:val="002A1D88"/>
    <w:rsid w:val="002A4121"/>
    <w:rsid w:val="002A448F"/>
    <w:rsid w:val="002A451D"/>
    <w:rsid w:val="002B0C95"/>
    <w:rsid w:val="002B3965"/>
    <w:rsid w:val="002B6C74"/>
    <w:rsid w:val="002C1080"/>
    <w:rsid w:val="002C1756"/>
    <w:rsid w:val="002C1FC3"/>
    <w:rsid w:val="002C36BE"/>
    <w:rsid w:val="002C69B2"/>
    <w:rsid w:val="002D0399"/>
    <w:rsid w:val="002D32AD"/>
    <w:rsid w:val="002D5EC6"/>
    <w:rsid w:val="002D6DA8"/>
    <w:rsid w:val="002E0340"/>
    <w:rsid w:val="002E64F1"/>
    <w:rsid w:val="002F5DB8"/>
    <w:rsid w:val="00300AFE"/>
    <w:rsid w:val="00302A37"/>
    <w:rsid w:val="00303318"/>
    <w:rsid w:val="00311CA6"/>
    <w:rsid w:val="003132BA"/>
    <w:rsid w:val="0031515E"/>
    <w:rsid w:val="00316A2C"/>
    <w:rsid w:val="0031762F"/>
    <w:rsid w:val="00320028"/>
    <w:rsid w:val="00321536"/>
    <w:rsid w:val="0032558C"/>
    <w:rsid w:val="00327EC5"/>
    <w:rsid w:val="00334710"/>
    <w:rsid w:val="00334B2C"/>
    <w:rsid w:val="00335640"/>
    <w:rsid w:val="00335935"/>
    <w:rsid w:val="0033735C"/>
    <w:rsid w:val="00337F56"/>
    <w:rsid w:val="003422DE"/>
    <w:rsid w:val="0034687F"/>
    <w:rsid w:val="00347990"/>
    <w:rsid w:val="003512FF"/>
    <w:rsid w:val="003569AC"/>
    <w:rsid w:val="0035702F"/>
    <w:rsid w:val="00362B20"/>
    <w:rsid w:val="00364CD9"/>
    <w:rsid w:val="00370966"/>
    <w:rsid w:val="003736AF"/>
    <w:rsid w:val="003767F5"/>
    <w:rsid w:val="003832B6"/>
    <w:rsid w:val="003846B8"/>
    <w:rsid w:val="003853E6"/>
    <w:rsid w:val="00393796"/>
    <w:rsid w:val="00394EEC"/>
    <w:rsid w:val="00395BCB"/>
    <w:rsid w:val="00397375"/>
    <w:rsid w:val="00397EA3"/>
    <w:rsid w:val="003A0310"/>
    <w:rsid w:val="003B03B0"/>
    <w:rsid w:val="003B5326"/>
    <w:rsid w:val="003C1546"/>
    <w:rsid w:val="003C291F"/>
    <w:rsid w:val="003D0261"/>
    <w:rsid w:val="003D163E"/>
    <w:rsid w:val="003D3182"/>
    <w:rsid w:val="003D4B49"/>
    <w:rsid w:val="003E25EA"/>
    <w:rsid w:val="003E50E6"/>
    <w:rsid w:val="003E6BAD"/>
    <w:rsid w:val="003E7515"/>
    <w:rsid w:val="003E7F57"/>
    <w:rsid w:val="003F0154"/>
    <w:rsid w:val="003F3997"/>
    <w:rsid w:val="003F53C9"/>
    <w:rsid w:val="004103AA"/>
    <w:rsid w:val="00411634"/>
    <w:rsid w:val="00412A51"/>
    <w:rsid w:val="004206F9"/>
    <w:rsid w:val="004243EF"/>
    <w:rsid w:val="00424F54"/>
    <w:rsid w:val="00425C08"/>
    <w:rsid w:val="00426DE1"/>
    <w:rsid w:val="004301BF"/>
    <w:rsid w:val="00431CDC"/>
    <w:rsid w:val="00441F07"/>
    <w:rsid w:val="004470C5"/>
    <w:rsid w:val="004475E1"/>
    <w:rsid w:val="00447C55"/>
    <w:rsid w:val="00450FE2"/>
    <w:rsid w:val="00454EBC"/>
    <w:rsid w:val="0045640F"/>
    <w:rsid w:val="00470083"/>
    <w:rsid w:val="00471EBC"/>
    <w:rsid w:val="00472FE3"/>
    <w:rsid w:val="0047377F"/>
    <w:rsid w:val="00474D84"/>
    <w:rsid w:val="004804AA"/>
    <w:rsid w:val="00480571"/>
    <w:rsid w:val="00483CD1"/>
    <w:rsid w:val="00487028"/>
    <w:rsid w:val="0048728C"/>
    <w:rsid w:val="00487BEB"/>
    <w:rsid w:val="00492CD8"/>
    <w:rsid w:val="004A0BF6"/>
    <w:rsid w:val="004A20B0"/>
    <w:rsid w:val="004A32C9"/>
    <w:rsid w:val="004A6270"/>
    <w:rsid w:val="004A7029"/>
    <w:rsid w:val="004A7EB4"/>
    <w:rsid w:val="004B1A68"/>
    <w:rsid w:val="004B2FF1"/>
    <w:rsid w:val="004B3351"/>
    <w:rsid w:val="004B4FE2"/>
    <w:rsid w:val="004B59C6"/>
    <w:rsid w:val="004C0E0B"/>
    <w:rsid w:val="004C3859"/>
    <w:rsid w:val="004C6C8D"/>
    <w:rsid w:val="004F0714"/>
    <w:rsid w:val="004F3450"/>
    <w:rsid w:val="00505A68"/>
    <w:rsid w:val="0051050E"/>
    <w:rsid w:val="00511346"/>
    <w:rsid w:val="005137F4"/>
    <w:rsid w:val="00514D5F"/>
    <w:rsid w:val="005158E1"/>
    <w:rsid w:val="00516C57"/>
    <w:rsid w:val="00527AE1"/>
    <w:rsid w:val="0053224C"/>
    <w:rsid w:val="005354DC"/>
    <w:rsid w:val="00536A18"/>
    <w:rsid w:val="0054125F"/>
    <w:rsid w:val="00543DA8"/>
    <w:rsid w:val="00544899"/>
    <w:rsid w:val="00551E14"/>
    <w:rsid w:val="00553C58"/>
    <w:rsid w:val="00553DF7"/>
    <w:rsid w:val="0056444A"/>
    <w:rsid w:val="00567D84"/>
    <w:rsid w:val="00573E5F"/>
    <w:rsid w:val="00582F77"/>
    <w:rsid w:val="0059083D"/>
    <w:rsid w:val="00595041"/>
    <w:rsid w:val="005A01FF"/>
    <w:rsid w:val="005A175B"/>
    <w:rsid w:val="005A5C7B"/>
    <w:rsid w:val="005B431B"/>
    <w:rsid w:val="005B4B7A"/>
    <w:rsid w:val="005C1E75"/>
    <w:rsid w:val="005C2437"/>
    <w:rsid w:val="005C3015"/>
    <w:rsid w:val="005C48AE"/>
    <w:rsid w:val="005C61AE"/>
    <w:rsid w:val="005C78E5"/>
    <w:rsid w:val="005D08B4"/>
    <w:rsid w:val="005D2143"/>
    <w:rsid w:val="005D689A"/>
    <w:rsid w:val="005E281F"/>
    <w:rsid w:val="005E541C"/>
    <w:rsid w:val="005E6488"/>
    <w:rsid w:val="005F159E"/>
    <w:rsid w:val="005F463D"/>
    <w:rsid w:val="005F6358"/>
    <w:rsid w:val="006025E4"/>
    <w:rsid w:val="0060326B"/>
    <w:rsid w:val="00606660"/>
    <w:rsid w:val="00607027"/>
    <w:rsid w:val="006111FF"/>
    <w:rsid w:val="00612B55"/>
    <w:rsid w:val="006214C8"/>
    <w:rsid w:val="006225C4"/>
    <w:rsid w:val="006242BB"/>
    <w:rsid w:val="006249F0"/>
    <w:rsid w:val="00624EE6"/>
    <w:rsid w:val="00626B5F"/>
    <w:rsid w:val="006270F1"/>
    <w:rsid w:val="006309F9"/>
    <w:rsid w:val="00637261"/>
    <w:rsid w:val="0064050C"/>
    <w:rsid w:val="006408B1"/>
    <w:rsid w:val="00645D1A"/>
    <w:rsid w:val="006505B0"/>
    <w:rsid w:val="006513D3"/>
    <w:rsid w:val="00651BD9"/>
    <w:rsid w:val="006521B8"/>
    <w:rsid w:val="00657276"/>
    <w:rsid w:val="00657F95"/>
    <w:rsid w:val="00666714"/>
    <w:rsid w:val="006707DB"/>
    <w:rsid w:val="00672B9B"/>
    <w:rsid w:val="00673B7A"/>
    <w:rsid w:val="00684EB3"/>
    <w:rsid w:val="006973A4"/>
    <w:rsid w:val="006A1C3F"/>
    <w:rsid w:val="006A35B2"/>
    <w:rsid w:val="006A77D6"/>
    <w:rsid w:val="006A7F2C"/>
    <w:rsid w:val="006B1367"/>
    <w:rsid w:val="006B4B99"/>
    <w:rsid w:val="006B6C80"/>
    <w:rsid w:val="006B7F42"/>
    <w:rsid w:val="006C0A7F"/>
    <w:rsid w:val="006C44AF"/>
    <w:rsid w:val="006C6E73"/>
    <w:rsid w:val="006C782B"/>
    <w:rsid w:val="006C7A90"/>
    <w:rsid w:val="006D4AFF"/>
    <w:rsid w:val="006D4B1B"/>
    <w:rsid w:val="006D4DCC"/>
    <w:rsid w:val="006D559B"/>
    <w:rsid w:val="006D77DA"/>
    <w:rsid w:val="006E0168"/>
    <w:rsid w:val="006E2338"/>
    <w:rsid w:val="006E2D55"/>
    <w:rsid w:val="006E40C7"/>
    <w:rsid w:val="006F289F"/>
    <w:rsid w:val="006F28E4"/>
    <w:rsid w:val="006F3BBA"/>
    <w:rsid w:val="0070429F"/>
    <w:rsid w:val="007062A7"/>
    <w:rsid w:val="00706BA7"/>
    <w:rsid w:val="00707E5D"/>
    <w:rsid w:val="00712B97"/>
    <w:rsid w:val="007148DE"/>
    <w:rsid w:val="00715012"/>
    <w:rsid w:val="00715E23"/>
    <w:rsid w:val="00716548"/>
    <w:rsid w:val="00716E63"/>
    <w:rsid w:val="00723BC1"/>
    <w:rsid w:val="00727C2E"/>
    <w:rsid w:val="0073175A"/>
    <w:rsid w:val="00733AE2"/>
    <w:rsid w:val="00733C34"/>
    <w:rsid w:val="0073587B"/>
    <w:rsid w:val="007359F4"/>
    <w:rsid w:val="007366E0"/>
    <w:rsid w:val="00736F3B"/>
    <w:rsid w:val="00737CFE"/>
    <w:rsid w:val="00742F60"/>
    <w:rsid w:val="0074318D"/>
    <w:rsid w:val="007450A7"/>
    <w:rsid w:val="00747618"/>
    <w:rsid w:val="007555AA"/>
    <w:rsid w:val="00757E5D"/>
    <w:rsid w:val="00757F9E"/>
    <w:rsid w:val="0076113C"/>
    <w:rsid w:val="007623B6"/>
    <w:rsid w:val="007634F4"/>
    <w:rsid w:val="0076450B"/>
    <w:rsid w:val="00765204"/>
    <w:rsid w:val="00774F7C"/>
    <w:rsid w:val="00780E2B"/>
    <w:rsid w:val="00790845"/>
    <w:rsid w:val="00794292"/>
    <w:rsid w:val="00797F3F"/>
    <w:rsid w:val="007A2AF0"/>
    <w:rsid w:val="007A3BC8"/>
    <w:rsid w:val="007A3CC6"/>
    <w:rsid w:val="007A4A79"/>
    <w:rsid w:val="007A4C30"/>
    <w:rsid w:val="007B54C4"/>
    <w:rsid w:val="007B673A"/>
    <w:rsid w:val="007B739A"/>
    <w:rsid w:val="007B74CC"/>
    <w:rsid w:val="007B76B0"/>
    <w:rsid w:val="007C2F00"/>
    <w:rsid w:val="007C64C1"/>
    <w:rsid w:val="007C6B10"/>
    <w:rsid w:val="007C6E86"/>
    <w:rsid w:val="007C7198"/>
    <w:rsid w:val="007C7494"/>
    <w:rsid w:val="007D4F4F"/>
    <w:rsid w:val="007E067B"/>
    <w:rsid w:val="007E228E"/>
    <w:rsid w:val="007E2861"/>
    <w:rsid w:val="007E4BD7"/>
    <w:rsid w:val="007E547C"/>
    <w:rsid w:val="007F0C53"/>
    <w:rsid w:val="007F3977"/>
    <w:rsid w:val="007F3F28"/>
    <w:rsid w:val="008009CB"/>
    <w:rsid w:val="00802960"/>
    <w:rsid w:val="00802BC6"/>
    <w:rsid w:val="00805F12"/>
    <w:rsid w:val="00806AB9"/>
    <w:rsid w:val="008210A6"/>
    <w:rsid w:val="0082172D"/>
    <w:rsid w:val="00822096"/>
    <w:rsid w:val="00824E53"/>
    <w:rsid w:val="00830721"/>
    <w:rsid w:val="008359A8"/>
    <w:rsid w:val="00841BE2"/>
    <w:rsid w:val="008426BA"/>
    <w:rsid w:val="00843702"/>
    <w:rsid w:val="008466C6"/>
    <w:rsid w:val="00846A4A"/>
    <w:rsid w:val="00856710"/>
    <w:rsid w:val="00862DC4"/>
    <w:rsid w:val="00866650"/>
    <w:rsid w:val="00867FD9"/>
    <w:rsid w:val="0087061B"/>
    <w:rsid w:val="008706C8"/>
    <w:rsid w:val="00871AF9"/>
    <w:rsid w:val="00872D8A"/>
    <w:rsid w:val="00876444"/>
    <w:rsid w:val="0087662D"/>
    <w:rsid w:val="00877B39"/>
    <w:rsid w:val="00877E1D"/>
    <w:rsid w:val="008818E7"/>
    <w:rsid w:val="0088256F"/>
    <w:rsid w:val="008827B3"/>
    <w:rsid w:val="008844B1"/>
    <w:rsid w:val="0088715B"/>
    <w:rsid w:val="00891224"/>
    <w:rsid w:val="00892928"/>
    <w:rsid w:val="00897CF1"/>
    <w:rsid w:val="008A206B"/>
    <w:rsid w:val="008A2569"/>
    <w:rsid w:val="008A6DE5"/>
    <w:rsid w:val="008B0205"/>
    <w:rsid w:val="008B44C1"/>
    <w:rsid w:val="008B4B43"/>
    <w:rsid w:val="008B6013"/>
    <w:rsid w:val="008C657D"/>
    <w:rsid w:val="008D3057"/>
    <w:rsid w:val="008D5F8F"/>
    <w:rsid w:val="008D6AED"/>
    <w:rsid w:val="008E584D"/>
    <w:rsid w:val="008E62E9"/>
    <w:rsid w:val="008F47B1"/>
    <w:rsid w:val="009038BB"/>
    <w:rsid w:val="009067F0"/>
    <w:rsid w:val="00907EB0"/>
    <w:rsid w:val="00912A1D"/>
    <w:rsid w:val="009142FC"/>
    <w:rsid w:val="00916006"/>
    <w:rsid w:val="009163B7"/>
    <w:rsid w:val="00921C0F"/>
    <w:rsid w:val="00922068"/>
    <w:rsid w:val="00933A4C"/>
    <w:rsid w:val="0093469E"/>
    <w:rsid w:val="00943E35"/>
    <w:rsid w:val="00944BA0"/>
    <w:rsid w:val="00946248"/>
    <w:rsid w:val="009509FD"/>
    <w:rsid w:val="00952D67"/>
    <w:rsid w:val="009533A6"/>
    <w:rsid w:val="00956C8E"/>
    <w:rsid w:val="009610F0"/>
    <w:rsid w:val="00964CEB"/>
    <w:rsid w:val="00965B22"/>
    <w:rsid w:val="009704AA"/>
    <w:rsid w:val="0097517B"/>
    <w:rsid w:val="00982031"/>
    <w:rsid w:val="00983EF3"/>
    <w:rsid w:val="00985C56"/>
    <w:rsid w:val="00986D3D"/>
    <w:rsid w:val="00992A91"/>
    <w:rsid w:val="00995EAE"/>
    <w:rsid w:val="009965C0"/>
    <w:rsid w:val="009A13F2"/>
    <w:rsid w:val="009A16D5"/>
    <w:rsid w:val="009A2F28"/>
    <w:rsid w:val="009A5568"/>
    <w:rsid w:val="009A5F87"/>
    <w:rsid w:val="009B2560"/>
    <w:rsid w:val="009B36E7"/>
    <w:rsid w:val="009B44E1"/>
    <w:rsid w:val="009C1B55"/>
    <w:rsid w:val="009C4C14"/>
    <w:rsid w:val="009C57DE"/>
    <w:rsid w:val="009D1C3D"/>
    <w:rsid w:val="009D47A8"/>
    <w:rsid w:val="009D5256"/>
    <w:rsid w:val="009E24CA"/>
    <w:rsid w:val="009E32B5"/>
    <w:rsid w:val="009E3461"/>
    <w:rsid w:val="009E3803"/>
    <w:rsid w:val="009E3840"/>
    <w:rsid w:val="009F3E18"/>
    <w:rsid w:val="009F6ECC"/>
    <w:rsid w:val="00A00BD0"/>
    <w:rsid w:val="00A02F9D"/>
    <w:rsid w:val="00A0302F"/>
    <w:rsid w:val="00A063A1"/>
    <w:rsid w:val="00A06DE5"/>
    <w:rsid w:val="00A12522"/>
    <w:rsid w:val="00A125D3"/>
    <w:rsid w:val="00A16193"/>
    <w:rsid w:val="00A16BCD"/>
    <w:rsid w:val="00A20A57"/>
    <w:rsid w:val="00A211B8"/>
    <w:rsid w:val="00A22608"/>
    <w:rsid w:val="00A257B8"/>
    <w:rsid w:val="00A32B8B"/>
    <w:rsid w:val="00A33B0A"/>
    <w:rsid w:val="00A36214"/>
    <w:rsid w:val="00A371DB"/>
    <w:rsid w:val="00A378B2"/>
    <w:rsid w:val="00A4762E"/>
    <w:rsid w:val="00A525CA"/>
    <w:rsid w:val="00A54EC2"/>
    <w:rsid w:val="00A557C0"/>
    <w:rsid w:val="00A624F4"/>
    <w:rsid w:val="00A63ACD"/>
    <w:rsid w:val="00A6476C"/>
    <w:rsid w:val="00A64BF1"/>
    <w:rsid w:val="00A7322D"/>
    <w:rsid w:val="00A73796"/>
    <w:rsid w:val="00A75F99"/>
    <w:rsid w:val="00A807BD"/>
    <w:rsid w:val="00A81545"/>
    <w:rsid w:val="00A836C4"/>
    <w:rsid w:val="00A837C8"/>
    <w:rsid w:val="00A84C2C"/>
    <w:rsid w:val="00A84E41"/>
    <w:rsid w:val="00A863D5"/>
    <w:rsid w:val="00A92B77"/>
    <w:rsid w:val="00A94D2F"/>
    <w:rsid w:val="00A96801"/>
    <w:rsid w:val="00AA3E21"/>
    <w:rsid w:val="00AA41D4"/>
    <w:rsid w:val="00AA4BBC"/>
    <w:rsid w:val="00AB2869"/>
    <w:rsid w:val="00AB5BA1"/>
    <w:rsid w:val="00AC1D52"/>
    <w:rsid w:val="00AC36B9"/>
    <w:rsid w:val="00AD0E4E"/>
    <w:rsid w:val="00AD44FD"/>
    <w:rsid w:val="00AE1969"/>
    <w:rsid w:val="00AE425C"/>
    <w:rsid w:val="00AE42DB"/>
    <w:rsid w:val="00AE53FD"/>
    <w:rsid w:val="00AE6586"/>
    <w:rsid w:val="00AF221B"/>
    <w:rsid w:val="00AF2268"/>
    <w:rsid w:val="00AF3F50"/>
    <w:rsid w:val="00AF6D10"/>
    <w:rsid w:val="00B01FF0"/>
    <w:rsid w:val="00B03457"/>
    <w:rsid w:val="00B04271"/>
    <w:rsid w:val="00B04282"/>
    <w:rsid w:val="00B04D9D"/>
    <w:rsid w:val="00B064C9"/>
    <w:rsid w:val="00B12334"/>
    <w:rsid w:val="00B13016"/>
    <w:rsid w:val="00B14CA5"/>
    <w:rsid w:val="00B21815"/>
    <w:rsid w:val="00B234E7"/>
    <w:rsid w:val="00B27C36"/>
    <w:rsid w:val="00B30EDA"/>
    <w:rsid w:val="00B32EFF"/>
    <w:rsid w:val="00B33A9E"/>
    <w:rsid w:val="00B41B88"/>
    <w:rsid w:val="00B4379B"/>
    <w:rsid w:val="00B44A56"/>
    <w:rsid w:val="00B44E04"/>
    <w:rsid w:val="00B4505E"/>
    <w:rsid w:val="00B47638"/>
    <w:rsid w:val="00B47F83"/>
    <w:rsid w:val="00B53F31"/>
    <w:rsid w:val="00B54B34"/>
    <w:rsid w:val="00B5529F"/>
    <w:rsid w:val="00B57455"/>
    <w:rsid w:val="00B618F1"/>
    <w:rsid w:val="00B61CA4"/>
    <w:rsid w:val="00B64845"/>
    <w:rsid w:val="00B648CF"/>
    <w:rsid w:val="00B67DAB"/>
    <w:rsid w:val="00B70606"/>
    <w:rsid w:val="00B708F7"/>
    <w:rsid w:val="00B712E5"/>
    <w:rsid w:val="00B71EE0"/>
    <w:rsid w:val="00B74B88"/>
    <w:rsid w:val="00B82416"/>
    <w:rsid w:val="00B85274"/>
    <w:rsid w:val="00B858F0"/>
    <w:rsid w:val="00B92DDF"/>
    <w:rsid w:val="00B964E3"/>
    <w:rsid w:val="00B97BED"/>
    <w:rsid w:val="00BA1AE8"/>
    <w:rsid w:val="00BA24D9"/>
    <w:rsid w:val="00BB0368"/>
    <w:rsid w:val="00BB49AD"/>
    <w:rsid w:val="00BB5065"/>
    <w:rsid w:val="00BB5C60"/>
    <w:rsid w:val="00BB700A"/>
    <w:rsid w:val="00BC5C31"/>
    <w:rsid w:val="00BC5E18"/>
    <w:rsid w:val="00BD02D8"/>
    <w:rsid w:val="00BD5B04"/>
    <w:rsid w:val="00BE1451"/>
    <w:rsid w:val="00BF02FA"/>
    <w:rsid w:val="00BF1DF5"/>
    <w:rsid w:val="00BF50E1"/>
    <w:rsid w:val="00C00D54"/>
    <w:rsid w:val="00C01923"/>
    <w:rsid w:val="00C13AA2"/>
    <w:rsid w:val="00C14F92"/>
    <w:rsid w:val="00C16C4A"/>
    <w:rsid w:val="00C2177D"/>
    <w:rsid w:val="00C238DB"/>
    <w:rsid w:val="00C23955"/>
    <w:rsid w:val="00C24F4B"/>
    <w:rsid w:val="00C275E9"/>
    <w:rsid w:val="00C27AA2"/>
    <w:rsid w:val="00C3089D"/>
    <w:rsid w:val="00C32D59"/>
    <w:rsid w:val="00C32F9E"/>
    <w:rsid w:val="00C3345A"/>
    <w:rsid w:val="00C36599"/>
    <w:rsid w:val="00C369E9"/>
    <w:rsid w:val="00C46976"/>
    <w:rsid w:val="00C5228B"/>
    <w:rsid w:val="00C527A1"/>
    <w:rsid w:val="00C55EA7"/>
    <w:rsid w:val="00C62383"/>
    <w:rsid w:val="00C73CAA"/>
    <w:rsid w:val="00C823A4"/>
    <w:rsid w:val="00C83A02"/>
    <w:rsid w:val="00C85511"/>
    <w:rsid w:val="00C87950"/>
    <w:rsid w:val="00C879FD"/>
    <w:rsid w:val="00C9099E"/>
    <w:rsid w:val="00C92AFF"/>
    <w:rsid w:val="00C9385A"/>
    <w:rsid w:val="00C95E86"/>
    <w:rsid w:val="00C96431"/>
    <w:rsid w:val="00CA1398"/>
    <w:rsid w:val="00CA2577"/>
    <w:rsid w:val="00CA3320"/>
    <w:rsid w:val="00CB2416"/>
    <w:rsid w:val="00CC339E"/>
    <w:rsid w:val="00CC3DC0"/>
    <w:rsid w:val="00CC475D"/>
    <w:rsid w:val="00CC5377"/>
    <w:rsid w:val="00CC68BF"/>
    <w:rsid w:val="00CC6A32"/>
    <w:rsid w:val="00CD1B89"/>
    <w:rsid w:val="00CD6369"/>
    <w:rsid w:val="00CE0B03"/>
    <w:rsid w:val="00CE280B"/>
    <w:rsid w:val="00CE510C"/>
    <w:rsid w:val="00CE782A"/>
    <w:rsid w:val="00CF0694"/>
    <w:rsid w:val="00CF3E17"/>
    <w:rsid w:val="00D06FFC"/>
    <w:rsid w:val="00D131C6"/>
    <w:rsid w:val="00D15E86"/>
    <w:rsid w:val="00D16DE9"/>
    <w:rsid w:val="00D177BC"/>
    <w:rsid w:val="00D211D5"/>
    <w:rsid w:val="00D24669"/>
    <w:rsid w:val="00D24C1F"/>
    <w:rsid w:val="00D26595"/>
    <w:rsid w:val="00D26849"/>
    <w:rsid w:val="00D332B7"/>
    <w:rsid w:val="00D344B5"/>
    <w:rsid w:val="00D410E6"/>
    <w:rsid w:val="00D41233"/>
    <w:rsid w:val="00D42DB7"/>
    <w:rsid w:val="00D452BD"/>
    <w:rsid w:val="00D470D5"/>
    <w:rsid w:val="00D5240C"/>
    <w:rsid w:val="00D54634"/>
    <w:rsid w:val="00D60A5A"/>
    <w:rsid w:val="00D67A08"/>
    <w:rsid w:val="00D762C7"/>
    <w:rsid w:val="00D80FBC"/>
    <w:rsid w:val="00D82394"/>
    <w:rsid w:val="00D82F2A"/>
    <w:rsid w:val="00D83615"/>
    <w:rsid w:val="00D8574B"/>
    <w:rsid w:val="00D87B9D"/>
    <w:rsid w:val="00D9456C"/>
    <w:rsid w:val="00D95E41"/>
    <w:rsid w:val="00D97059"/>
    <w:rsid w:val="00DA4CF2"/>
    <w:rsid w:val="00DA4F5F"/>
    <w:rsid w:val="00DA666E"/>
    <w:rsid w:val="00DB2E07"/>
    <w:rsid w:val="00DB3315"/>
    <w:rsid w:val="00DB59C8"/>
    <w:rsid w:val="00DC0EC8"/>
    <w:rsid w:val="00DC1257"/>
    <w:rsid w:val="00DC50D1"/>
    <w:rsid w:val="00DC681C"/>
    <w:rsid w:val="00DD0D1C"/>
    <w:rsid w:val="00DD568B"/>
    <w:rsid w:val="00DD5A35"/>
    <w:rsid w:val="00DD64A4"/>
    <w:rsid w:val="00DD6EC1"/>
    <w:rsid w:val="00DE0A69"/>
    <w:rsid w:val="00DE19AD"/>
    <w:rsid w:val="00DE2F9A"/>
    <w:rsid w:val="00DE5F89"/>
    <w:rsid w:val="00DE63FD"/>
    <w:rsid w:val="00DF0CAA"/>
    <w:rsid w:val="00DF18B5"/>
    <w:rsid w:val="00DF1B3F"/>
    <w:rsid w:val="00DF69E3"/>
    <w:rsid w:val="00DF7950"/>
    <w:rsid w:val="00E014D0"/>
    <w:rsid w:val="00E048B4"/>
    <w:rsid w:val="00E06273"/>
    <w:rsid w:val="00E16C33"/>
    <w:rsid w:val="00E20D4E"/>
    <w:rsid w:val="00E21B0C"/>
    <w:rsid w:val="00E236CE"/>
    <w:rsid w:val="00E26973"/>
    <w:rsid w:val="00E30436"/>
    <w:rsid w:val="00E3221B"/>
    <w:rsid w:val="00E32C4B"/>
    <w:rsid w:val="00E41C5F"/>
    <w:rsid w:val="00E442F9"/>
    <w:rsid w:val="00E50AEB"/>
    <w:rsid w:val="00E5276F"/>
    <w:rsid w:val="00E54E90"/>
    <w:rsid w:val="00E553BD"/>
    <w:rsid w:val="00E739FE"/>
    <w:rsid w:val="00E85523"/>
    <w:rsid w:val="00E904EA"/>
    <w:rsid w:val="00E935DD"/>
    <w:rsid w:val="00E9553F"/>
    <w:rsid w:val="00EA0F68"/>
    <w:rsid w:val="00EA6A15"/>
    <w:rsid w:val="00EA7FCA"/>
    <w:rsid w:val="00EB3E98"/>
    <w:rsid w:val="00EB55B3"/>
    <w:rsid w:val="00EB7CBC"/>
    <w:rsid w:val="00EC08B9"/>
    <w:rsid w:val="00EC2AD8"/>
    <w:rsid w:val="00EC424C"/>
    <w:rsid w:val="00EC54ED"/>
    <w:rsid w:val="00ED0A4B"/>
    <w:rsid w:val="00ED1287"/>
    <w:rsid w:val="00ED1C37"/>
    <w:rsid w:val="00ED5C88"/>
    <w:rsid w:val="00ED684C"/>
    <w:rsid w:val="00ED6BD6"/>
    <w:rsid w:val="00EE03F6"/>
    <w:rsid w:val="00EE1E36"/>
    <w:rsid w:val="00EE52EF"/>
    <w:rsid w:val="00EF11B8"/>
    <w:rsid w:val="00EF1D4C"/>
    <w:rsid w:val="00EF4D31"/>
    <w:rsid w:val="00EF7AF1"/>
    <w:rsid w:val="00F02163"/>
    <w:rsid w:val="00F0435A"/>
    <w:rsid w:val="00F048FF"/>
    <w:rsid w:val="00F10203"/>
    <w:rsid w:val="00F13240"/>
    <w:rsid w:val="00F158E6"/>
    <w:rsid w:val="00F17CC2"/>
    <w:rsid w:val="00F17E13"/>
    <w:rsid w:val="00F17F2B"/>
    <w:rsid w:val="00F21A68"/>
    <w:rsid w:val="00F224E0"/>
    <w:rsid w:val="00F2432F"/>
    <w:rsid w:val="00F24B0B"/>
    <w:rsid w:val="00F25E95"/>
    <w:rsid w:val="00F30F74"/>
    <w:rsid w:val="00F47C3E"/>
    <w:rsid w:val="00F50BF0"/>
    <w:rsid w:val="00F53290"/>
    <w:rsid w:val="00F55E49"/>
    <w:rsid w:val="00F56535"/>
    <w:rsid w:val="00F57F02"/>
    <w:rsid w:val="00F60DBE"/>
    <w:rsid w:val="00F669BD"/>
    <w:rsid w:val="00F70E9E"/>
    <w:rsid w:val="00F73DF4"/>
    <w:rsid w:val="00F77963"/>
    <w:rsid w:val="00F81739"/>
    <w:rsid w:val="00F81982"/>
    <w:rsid w:val="00F85255"/>
    <w:rsid w:val="00F862F0"/>
    <w:rsid w:val="00F865F5"/>
    <w:rsid w:val="00F90082"/>
    <w:rsid w:val="00F90B83"/>
    <w:rsid w:val="00F91132"/>
    <w:rsid w:val="00F92EAA"/>
    <w:rsid w:val="00F9325D"/>
    <w:rsid w:val="00F979AA"/>
    <w:rsid w:val="00FA4930"/>
    <w:rsid w:val="00FA495C"/>
    <w:rsid w:val="00FA657A"/>
    <w:rsid w:val="00FA713C"/>
    <w:rsid w:val="00FA792B"/>
    <w:rsid w:val="00FB540D"/>
    <w:rsid w:val="00FB549E"/>
    <w:rsid w:val="00FB7021"/>
    <w:rsid w:val="00FB74E0"/>
    <w:rsid w:val="00FB7F4A"/>
    <w:rsid w:val="00FC584A"/>
    <w:rsid w:val="00FD06EC"/>
    <w:rsid w:val="00FD17DA"/>
    <w:rsid w:val="00FD2387"/>
    <w:rsid w:val="00FD443B"/>
    <w:rsid w:val="00FE17E4"/>
    <w:rsid w:val="00FE48D5"/>
    <w:rsid w:val="00FE50CE"/>
    <w:rsid w:val="00FE74BE"/>
    <w:rsid w:val="00FF0110"/>
    <w:rsid w:val="00FF2C8A"/>
    <w:rsid w:val="00FF6003"/>
    <w:rsid w:val="023A6208"/>
    <w:rsid w:val="10C38F87"/>
    <w:rsid w:val="11A87864"/>
    <w:rsid w:val="14967346"/>
    <w:rsid w:val="1D51801F"/>
    <w:rsid w:val="1EED5080"/>
    <w:rsid w:val="208920E1"/>
    <w:rsid w:val="254369A7"/>
    <w:rsid w:val="349401F7"/>
    <w:rsid w:val="362FD258"/>
    <w:rsid w:val="387B9DAD"/>
    <w:rsid w:val="47E9B409"/>
    <w:rsid w:val="645241EE"/>
    <w:rsid w:val="64C2F299"/>
    <w:rsid w:val="72D72AAD"/>
    <w:rsid w:val="791C3EAF"/>
    <w:rsid w:val="79BABFF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A9CC2"/>
  <w15:docId w15:val="{F6769678-23C1-4C65-9A2E-FD4956764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494"/>
    <w:pPr>
      <w:spacing w:after="280" w:line="360" w:lineRule="atLeast"/>
    </w:pPr>
    <w:rPr>
      <w:rFonts w:ascii="Arial" w:hAnsi="Arial"/>
      <w:sz w:val="24"/>
    </w:rPr>
  </w:style>
  <w:style w:type="paragraph" w:styleId="Heading1">
    <w:name w:val="heading 1"/>
    <w:basedOn w:val="Normal"/>
    <w:next w:val="Normal"/>
    <w:link w:val="Heading1Char"/>
    <w:uiPriority w:val="9"/>
    <w:qFormat/>
    <w:rsid w:val="00DE19AD"/>
    <w:pPr>
      <w:keepNext/>
      <w:numPr>
        <w:numId w:val="17"/>
      </w:numPr>
      <w:spacing w:after="120" w:line="240" w:lineRule="auto"/>
      <w:ind w:left="357" w:hanging="357"/>
      <w:outlineLvl w:val="0"/>
    </w:pPr>
    <w:rPr>
      <w:rFonts w:cstheme="minorHAnsi"/>
      <w:b/>
      <w:bCs/>
      <w:color w:val="005EB8"/>
      <w:sz w:val="32"/>
    </w:rPr>
  </w:style>
  <w:style w:type="paragraph" w:styleId="Heading2">
    <w:name w:val="heading 2"/>
    <w:basedOn w:val="Normal"/>
    <w:next w:val="Normal"/>
    <w:link w:val="Heading2Char"/>
    <w:uiPriority w:val="9"/>
    <w:unhideWhenUsed/>
    <w:qFormat/>
    <w:rsid w:val="00FA713C"/>
    <w:pPr>
      <w:spacing w:before="360" w:after="120"/>
      <w:outlineLvl w:val="1"/>
    </w:pPr>
    <w:rPr>
      <w:rFonts w:cstheme="minorHAnsi"/>
      <w:b/>
      <w:bCs/>
      <w:color w:val="005EB8"/>
      <w:sz w:val="28"/>
    </w:rPr>
  </w:style>
  <w:style w:type="paragraph" w:styleId="Heading3">
    <w:name w:val="heading 3"/>
    <w:basedOn w:val="Normal"/>
    <w:next w:val="Normal"/>
    <w:link w:val="Heading3Char"/>
    <w:uiPriority w:val="9"/>
    <w:unhideWhenUsed/>
    <w:qFormat/>
    <w:rsid w:val="00DE19AD"/>
    <w:pPr>
      <w:spacing w:before="360" w:after="0" w:line="240" w:lineRule="auto"/>
      <w:outlineLvl w:val="2"/>
    </w:pPr>
    <w:rPr>
      <w:rFonts w:cstheme="minorHAnsi"/>
      <w:b/>
      <w:szCs w:val="24"/>
      <w:lang w:eastAsia="en-GB"/>
    </w:rPr>
  </w:style>
  <w:style w:type="paragraph" w:styleId="Heading4">
    <w:name w:val="heading 4"/>
    <w:basedOn w:val="Heading3"/>
    <w:next w:val="Normal"/>
    <w:link w:val="Heading4Char"/>
    <w:uiPriority w:val="9"/>
    <w:unhideWhenUsed/>
    <w:qFormat/>
    <w:rsid w:val="00426DE1"/>
    <w:pPr>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6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62D"/>
    <w:rPr>
      <w:rFonts w:ascii="Tahoma" w:hAnsi="Tahoma" w:cs="Tahoma"/>
      <w:sz w:val="16"/>
      <w:szCs w:val="16"/>
    </w:rPr>
  </w:style>
  <w:style w:type="paragraph" w:styleId="Header">
    <w:name w:val="header"/>
    <w:basedOn w:val="Normal"/>
    <w:link w:val="HeaderChar"/>
    <w:uiPriority w:val="99"/>
    <w:unhideWhenUsed/>
    <w:rsid w:val="008766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662D"/>
  </w:style>
  <w:style w:type="paragraph" w:styleId="Footer">
    <w:name w:val="footer"/>
    <w:basedOn w:val="Normal"/>
    <w:link w:val="FooterChar"/>
    <w:uiPriority w:val="99"/>
    <w:unhideWhenUsed/>
    <w:rsid w:val="008766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662D"/>
  </w:style>
  <w:style w:type="paragraph" w:customStyle="1" w:styleId="Default">
    <w:name w:val="Default"/>
    <w:rsid w:val="00BB5065"/>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7F3977"/>
    <w:pPr>
      <w:spacing w:after="50"/>
      <w:ind w:left="720"/>
    </w:pPr>
  </w:style>
  <w:style w:type="table" w:styleId="TableGrid">
    <w:name w:val="Table Grid"/>
    <w:basedOn w:val="TableNormal"/>
    <w:uiPriority w:val="39"/>
    <w:rsid w:val="00715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mTitle">
    <w:name w:val="mmTitle"/>
    <w:basedOn w:val="Normal"/>
    <w:rsid w:val="00295135"/>
    <w:pPr>
      <w:spacing w:before="100" w:beforeAutospacing="1" w:after="100" w:afterAutospacing="1" w:line="240" w:lineRule="auto"/>
      <w:jc w:val="center"/>
    </w:pPr>
    <w:rPr>
      <w:rFonts w:eastAsia="Times New Roman" w:cs="Times New Roman"/>
      <w:b/>
      <w:sz w:val="32"/>
      <w:szCs w:val="32"/>
      <w:lang w:eastAsia="en-GB"/>
    </w:rPr>
  </w:style>
  <w:style w:type="paragraph" w:customStyle="1" w:styleId="mmFooter">
    <w:name w:val="mmFooter"/>
    <w:basedOn w:val="Normal"/>
    <w:rsid w:val="00295135"/>
    <w:pPr>
      <w:spacing w:before="100" w:beforeAutospacing="1" w:after="100" w:afterAutospacing="1" w:line="240" w:lineRule="auto"/>
      <w:jc w:val="right"/>
    </w:pPr>
    <w:rPr>
      <w:rFonts w:eastAsia="Times New Roman" w:cs="Times New Roman"/>
      <w:b/>
      <w:sz w:val="16"/>
      <w:szCs w:val="16"/>
      <w:lang w:eastAsia="en-GB"/>
    </w:rPr>
  </w:style>
  <w:style w:type="character" w:styleId="CommentReference">
    <w:name w:val="annotation reference"/>
    <w:basedOn w:val="DefaultParagraphFont"/>
    <w:uiPriority w:val="99"/>
    <w:semiHidden/>
    <w:unhideWhenUsed/>
    <w:rsid w:val="00397375"/>
    <w:rPr>
      <w:sz w:val="16"/>
      <w:szCs w:val="16"/>
    </w:rPr>
  </w:style>
  <w:style w:type="paragraph" w:styleId="CommentText">
    <w:name w:val="annotation text"/>
    <w:basedOn w:val="Normal"/>
    <w:link w:val="CommentTextChar"/>
    <w:uiPriority w:val="99"/>
    <w:unhideWhenUsed/>
    <w:rsid w:val="00397375"/>
    <w:pPr>
      <w:spacing w:line="240" w:lineRule="auto"/>
    </w:pPr>
    <w:rPr>
      <w:sz w:val="20"/>
      <w:szCs w:val="20"/>
    </w:rPr>
  </w:style>
  <w:style w:type="character" w:customStyle="1" w:styleId="CommentTextChar">
    <w:name w:val="Comment Text Char"/>
    <w:basedOn w:val="DefaultParagraphFont"/>
    <w:link w:val="CommentText"/>
    <w:uiPriority w:val="99"/>
    <w:rsid w:val="00397375"/>
    <w:rPr>
      <w:sz w:val="20"/>
      <w:szCs w:val="20"/>
    </w:rPr>
  </w:style>
  <w:style w:type="paragraph" w:styleId="CommentSubject">
    <w:name w:val="annotation subject"/>
    <w:basedOn w:val="CommentText"/>
    <w:next w:val="CommentText"/>
    <w:link w:val="CommentSubjectChar"/>
    <w:uiPriority w:val="99"/>
    <w:semiHidden/>
    <w:unhideWhenUsed/>
    <w:rsid w:val="00397375"/>
    <w:rPr>
      <w:b/>
      <w:bCs/>
    </w:rPr>
  </w:style>
  <w:style w:type="character" w:customStyle="1" w:styleId="CommentSubjectChar">
    <w:name w:val="Comment Subject Char"/>
    <w:basedOn w:val="CommentTextChar"/>
    <w:link w:val="CommentSubject"/>
    <w:uiPriority w:val="99"/>
    <w:semiHidden/>
    <w:rsid w:val="00397375"/>
    <w:rPr>
      <w:b/>
      <w:bCs/>
      <w:sz w:val="20"/>
      <w:szCs w:val="20"/>
    </w:rPr>
  </w:style>
  <w:style w:type="character" w:styleId="Hyperlink">
    <w:name w:val="Hyperlink"/>
    <w:basedOn w:val="DefaultParagraphFont"/>
    <w:uiPriority w:val="99"/>
    <w:unhideWhenUsed/>
    <w:rsid w:val="00FF0110"/>
    <w:rPr>
      <w:color w:val="0000FF" w:themeColor="hyperlink"/>
      <w:u w:val="single"/>
    </w:rPr>
  </w:style>
  <w:style w:type="character" w:styleId="FollowedHyperlink">
    <w:name w:val="FollowedHyperlink"/>
    <w:basedOn w:val="DefaultParagraphFont"/>
    <w:uiPriority w:val="99"/>
    <w:semiHidden/>
    <w:unhideWhenUsed/>
    <w:rsid w:val="00C92AFF"/>
    <w:rPr>
      <w:color w:val="800080" w:themeColor="followedHyperlink"/>
      <w:u w:val="single"/>
    </w:rPr>
  </w:style>
  <w:style w:type="character" w:customStyle="1" w:styleId="Heading1Char">
    <w:name w:val="Heading 1 Char"/>
    <w:basedOn w:val="DefaultParagraphFont"/>
    <w:link w:val="Heading1"/>
    <w:uiPriority w:val="9"/>
    <w:rsid w:val="00DE19AD"/>
    <w:rPr>
      <w:rFonts w:ascii="Arial" w:hAnsi="Arial" w:cstheme="minorHAnsi"/>
      <w:b/>
      <w:bCs/>
      <w:color w:val="005EB8"/>
      <w:sz w:val="32"/>
    </w:rPr>
  </w:style>
  <w:style w:type="character" w:customStyle="1" w:styleId="Heading2Char">
    <w:name w:val="Heading 2 Char"/>
    <w:basedOn w:val="DefaultParagraphFont"/>
    <w:link w:val="Heading2"/>
    <w:uiPriority w:val="9"/>
    <w:rsid w:val="00FA713C"/>
    <w:rPr>
      <w:rFonts w:ascii="Arial" w:hAnsi="Arial" w:cstheme="minorHAnsi"/>
      <w:b/>
      <w:bCs/>
      <w:color w:val="005EB8"/>
      <w:sz w:val="28"/>
    </w:rPr>
  </w:style>
  <w:style w:type="character" w:customStyle="1" w:styleId="Heading3Char">
    <w:name w:val="Heading 3 Char"/>
    <w:basedOn w:val="DefaultParagraphFont"/>
    <w:link w:val="Heading3"/>
    <w:uiPriority w:val="9"/>
    <w:rsid w:val="00DE19AD"/>
    <w:rPr>
      <w:rFonts w:ascii="Arial" w:hAnsi="Arial" w:cstheme="minorHAnsi"/>
      <w:b/>
      <w:sz w:val="24"/>
      <w:szCs w:val="24"/>
      <w:lang w:eastAsia="en-GB"/>
    </w:rPr>
  </w:style>
  <w:style w:type="paragraph" w:styleId="TOCHeading">
    <w:name w:val="TOC Heading"/>
    <w:basedOn w:val="Heading1"/>
    <w:next w:val="Normal"/>
    <w:uiPriority w:val="39"/>
    <w:semiHidden/>
    <w:unhideWhenUsed/>
    <w:qFormat/>
    <w:rsid w:val="009E3461"/>
    <w:pPr>
      <w:keepLines/>
      <w:spacing w:before="480" w:after="0"/>
      <w:outlineLvl w:val="9"/>
    </w:pPr>
    <w:rPr>
      <w:rFonts w:asciiTheme="majorHAnsi" w:eastAsiaTheme="majorEastAsia" w:hAnsiTheme="majorHAnsi" w:cstheme="majorBidi"/>
      <w:color w:val="365F91" w:themeColor="accent1" w:themeShade="BF"/>
      <w:szCs w:val="28"/>
      <w:lang w:val="en-US" w:eastAsia="ja-JP"/>
    </w:rPr>
  </w:style>
  <w:style w:type="paragraph" w:styleId="TOC1">
    <w:name w:val="toc 1"/>
    <w:basedOn w:val="Normal"/>
    <w:next w:val="Normal"/>
    <w:autoRedefine/>
    <w:uiPriority w:val="39"/>
    <w:unhideWhenUsed/>
    <w:rsid w:val="009E3461"/>
    <w:pPr>
      <w:spacing w:after="100"/>
    </w:pPr>
  </w:style>
  <w:style w:type="paragraph" w:styleId="TOC2">
    <w:name w:val="toc 2"/>
    <w:basedOn w:val="Normal"/>
    <w:next w:val="Normal"/>
    <w:autoRedefine/>
    <w:uiPriority w:val="39"/>
    <w:unhideWhenUsed/>
    <w:rsid w:val="009E3461"/>
    <w:pPr>
      <w:spacing w:after="100"/>
      <w:ind w:left="220"/>
    </w:pPr>
  </w:style>
  <w:style w:type="paragraph" w:styleId="TOC3">
    <w:name w:val="toc 3"/>
    <w:basedOn w:val="Normal"/>
    <w:next w:val="Normal"/>
    <w:autoRedefine/>
    <w:uiPriority w:val="39"/>
    <w:unhideWhenUsed/>
    <w:rsid w:val="009E3461"/>
    <w:pPr>
      <w:spacing w:after="100"/>
      <w:ind w:left="440"/>
    </w:pPr>
  </w:style>
  <w:style w:type="paragraph" w:styleId="Revision">
    <w:name w:val="Revision"/>
    <w:hidden/>
    <w:uiPriority w:val="99"/>
    <w:semiHidden/>
    <w:rsid w:val="004A20B0"/>
    <w:pPr>
      <w:spacing w:after="0" w:line="240" w:lineRule="auto"/>
    </w:pPr>
  </w:style>
  <w:style w:type="character" w:customStyle="1" w:styleId="wordsection1Char">
    <w:name w:val="wordsection1 Char"/>
    <w:basedOn w:val="DefaultParagraphFont"/>
    <w:link w:val="wordsection1"/>
    <w:uiPriority w:val="99"/>
    <w:locked/>
    <w:rsid w:val="00186EA2"/>
    <w:rPr>
      <w:rFonts w:ascii="Calibri" w:hAnsi="Calibri" w:cs="Calibri"/>
    </w:rPr>
  </w:style>
  <w:style w:type="paragraph" w:customStyle="1" w:styleId="wordsection1">
    <w:name w:val="wordsection1"/>
    <w:basedOn w:val="Normal"/>
    <w:link w:val="wordsection1Char"/>
    <w:uiPriority w:val="99"/>
    <w:rsid w:val="00186EA2"/>
    <w:pPr>
      <w:spacing w:before="100" w:beforeAutospacing="1" w:after="100" w:afterAutospacing="1" w:line="240" w:lineRule="auto"/>
    </w:pPr>
    <w:rPr>
      <w:rFonts w:ascii="Calibri" w:hAnsi="Calibri" w:cs="Calibri"/>
    </w:rPr>
  </w:style>
  <w:style w:type="paragraph" w:customStyle="1" w:styleId="xmsonormal">
    <w:name w:val="x_msonormal"/>
    <w:basedOn w:val="Normal"/>
    <w:rsid w:val="00B92DDF"/>
    <w:pPr>
      <w:spacing w:after="0" w:line="240" w:lineRule="auto"/>
    </w:pPr>
    <w:rPr>
      <w:rFonts w:ascii="Calibri" w:hAnsi="Calibri" w:cs="Calibri"/>
      <w:lang w:eastAsia="en-GB"/>
    </w:rPr>
  </w:style>
  <w:style w:type="paragraph" w:customStyle="1" w:styleId="xmsolistparagraph">
    <w:name w:val="x_msolistparagraph"/>
    <w:basedOn w:val="Normal"/>
    <w:rsid w:val="00B92DDF"/>
    <w:pPr>
      <w:spacing w:after="0" w:line="240" w:lineRule="auto"/>
    </w:pPr>
    <w:rPr>
      <w:rFonts w:ascii="Calibri" w:hAnsi="Calibri" w:cs="Calibri"/>
      <w:lang w:eastAsia="en-GB"/>
    </w:rPr>
  </w:style>
  <w:style w:type="table" w:customStyle="1" w:styleId="TableGrid1">
    <w:name w:val="Table Grid1"/>
    <w:basedOn w:val="TableNormal"/>
    <w:next w:val="TableGrid"/>
    <w:uiPriority w:val="59"/>
    <w:rsid w:val="005F6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214C8"/>
    <w:rPr>
      <w:color w:val="605E5C"/>
      <w:shd w:val="clear" w:color="auto" w:fill="E1DFDD"/>
    </w:rPr>
  </w:style>
  <w:style w:type="character" w:styleId="PlaceholderText">
    <w:name w:val="Placeholder Text"/>
    <w:basedOn w:val="DefaultParagraphFont"/>
    <w:uiPriority w:val="99"/>
    <w:semiHidden/>
    <w:rsid w:val="00C3089D"/>
    <w:rPr>
      <w:color w:val="auto"/>
      <w:bdr w:val="none" w:sz="0" w:space="0" w:color="auto"/>
      <w:shd w:val="clear" w:color="auto" w:fill="FFFF00"/>
    </w:rPr>
  </w:style>
  <w:style w:type="paragraph" w:customStyle="1" w:styleId="Classification">
    <w:name w:val="Classification"/>
    <w:basedOn w:val="Normal"/>
    <w:uiPriority w:val="99"/>
    <w:semiHidden/>
    <w:rsid w:val="00C3089D"/>
    <w:pPr>
      <w:spacing w:after="0" w:line="240" w:lineRule="auto"/>
    </w:pPr>
    <w:rPr>
      <w:color w:val="768692"/>
      <w:szCs w:val="24"/>
    </w:rPr>
  </w:style>
  <w:style w:type="paragraph" w:styleId="Subtitle">
    <w:name w:val="Subtitle"/>
    <w:basedOn w:val="Normal"/>
    <w:next w:val="Date"/>
    <w:link w:val="SubtitleChar"/>
    <w:uiPriority w:val="19"/>
    <w:qFormat/>
    <w:rsid w:val="004206F9"/>
    <w:pPr>
      <w:numPr>
        <w:ilvl w:val="1"/>
      </w:numPr>
      <w:spacing w:after="400" w:line="240" w:lineRule="auto"/>
      <w:contextualSpacing/>
    </w:pPr>
    <w:rPr>
      <w:rFonts w:eastAsiaTheme="minorEastAsia"/>
      <w:color w:val="005EB8"/>
      <w:sz w:val="28"/>
      <w:szCs w:val="24"/>
    </w:rPr>
  </w:style>
  <w:style w:type="character" w:customStyle="1" w:styleId="SubtitleChar">
    <w:name w:val="Subtitle Char"/>
    <w:basedOn w:val="DefaultParagraphFont"/>
    <w:link w:val="Subtitle"/>
    <w:uiPriority w:val="19"/>
    <w:rsid w:val="004206F9"/>
    <w:rPr>
      <w:rFonts w:ascii="Arial" w:eastAsiaTheme="minorEastAsia" w:hAnsi="Arial"/>
      <w:color w:val="005EB8"/>
      <w:sz w:val="28"/>
      <w:szCs w:val="24"/>
    </w:rPr>
  </w:style>
  <w:style w:type="paragraph" w:styleId="Date">
    <w:name w:val="Date"/>
    <w:basedOn w:val="Normal"/>
    <w:next w:val="Normal"/>
    <w:link w:val="DateChar"/>
    <w:uiPriority w:val="99"/>
    <w:semiHidden/>
    <w:unhideWhenUsed/>
    <w:rsid w:val="004206F9"/>
  </w:style>
  <w:style w:type="character" w:customStyle="1" w:styleId="DateChar">
    <w:name w:val="Date Char"/>
    <w:basedOn w:val="DefaultParagraphFont"/>
    <w:link w:val="Date"/>
    <w:uiPriority w:val="99"/>
    <w:semiHidden/>
    <w:rsid w:val="004206F9"/>
    <w:rPr>
      <w:rFonts w:ascii="Arial" w:hAnsi="Arial"/>
      <w:sz w:val="24"/>
    </w:rPr>
  </w:style>
  <w:style w:type="paragraph" w:styleId="Title">
    <w:name w:val="Title"/>
    <w:basedOn w:val="Normal"/>
    <w:next w:val="Normal"/>
    <w:link w:val="TitleChar"/>
    <w:uiPriority w:val="10"/>
    <w:qFormat/>
    <w:rsid w:val="007C7494"/>
    <w:pPr>
      <w:spacing w:after="200" w:line="240" w:lineRule="auto"/>
      <w:contextualSpacing/>
    </w:pPr>
    <w:rPr>
      <w:rFonts w:eastAsiaTheme="majorEastAsia" w:cstheme="majorBidi"/>
      <w:color w:val="005EB8"/>
      <w:spacing w:val="-10"/>
      <w:kern w:val="28"/>
      <w:sz w:val="48"/>
      <w:szCs w:val="56"/>
    </w:rPr>
  </w:style>
  <w:style w:type="character" w:customStyle="1" w:styleId="TitleChar">
    <w:name w:val="Title Char"/>
    <w:basedOn w:val="DefaultParagraphFont"/>
    <w:link w:val="Title"/>
    <w:uiPriority w:val="10"/>
    <w:rsid w:val="007C7494"/>
    <w:rPr>
      <w:rFonts w:ascii="Arial" w:eastAsiaTheme="majorEastAsia" w:hAnsi="Arial" w:cstheme="majorBidi"/>
      <w:color w:val="005EB8"/>
      <w:spacing w:val="-10"/>
      <w:kern w:val="28"/>
      <w:sz w:val="48"/>
      <w:szCs w:val="56"/>
    </w:rPr>
  </w:style>
  <w:style w:type="character" w:customStyle="1" w:styleId="FooterPipe">
    <w:name w:val="Footer Pipe"/>
    <w:basedOn w:val="DefaultParagraphFont"/>
    <w:uiPriority w:val="99"/>
    <w:semiHidden/>
    <w:rsid w:val="007C7494"/>
    <w:rPr>
      <w:color w:val="005EB8"/>
    </w:rPr>
  </w:style>
  <w:style w:type="character" w:customStyle="1" w:styleId="Heading4Char">
    <w:name w:val="Heading 4 Char"/>
    <w:basedOn w:val="DefaultParagraphFont"/>
    <w:link w:val="Heading4"/>
    <w:uiPriority w:val="9"/>
    <w:rsid w:val="00426DE1"/>
    <w:rPr>
      <w:rFonts w:ascii="Arial" w:hAnsi="Arial" w:cstheme="minorHAnsi"/>
      <w:b/>
      <w:sz w:val="24"/>
      <w:szCs w:val="24"/>
      <w:u w:val="single"/>
      <w:lang w:eastAsia="en-GB"/>
    </w:rPr>
  </w:style>
  <w:style w:type="paragraph" w:customStyle="1" w:styleId="paragraph">
    <w:name w:val="paragraph"/>
    <w:basedOn w:val="Normal"/>
    <w:rsid w:val="007E2861"/>
    <w:pPr>
      <w:spacing w:before="100" w:beforeAutospacing="1" w:after="100" w:afterAutospacing="1" w:line="240" w:lineRule="auto"/>
    </w:pPr>
    <w:rPr>
      <w:rFonts w:ascii="Times New Roman" w:eastAsia="Times New Roman" w:hAnsi="Times New Roman" w:cs="Times New Roman"/>
      <w:szCs w:val="24"/>
      <w:lang w:eastAsia="zh-CN"/>
    </w:rPr>
  </w:style>
  <w:style w:type="character" w:customStyle="1" w:styleId="normaltextrun">
    <w:name w:val="normaltextrun"/>
    <w:basedOn w:val="DefaultParagraphFont"/>
    <w:rsid w:val="007E2861"/>
  </w:style>
  <w:style w:type="character" w:customStyle="1" w:styleId="eop">
    <w:name w:val="eop"/>
    <w:basedOn w:val="DefaultParagraphFont"/>
    <w:rsid w:val="007E28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306406">
      <w:bodyDiv w:val="1"/>
      <w:marLeft w:val="0"/>
      <w:marRight w:val="0"/>
      <w:marTop w:val="0"/>
      <w:marBottom w:val="0"/>
      <w:divBdr>
        <w:top w:val="none" w:sz="0" w:space="0" w:color="auto"/>
        <w:left w:val="none" w:sz="0" w:space="0" w:color="auto"/>
        <w:bottom w:val="none" w:sz="0" w:space="0" w:color="auto"/>
        <w:right w:val="none" w:sz="0" w:space="0" w:color="auto"/>
      </w:divBdr>
      <w:divsChild>
        <w:div w:id="1563444239">
          <w:marLeft w:val="0"/>
          <w:marRight w:val="0"/>
          <w:marTop w:val="0"/>
          <w:marBottom w:val="0"/>
          <w:divBdr>
            <w:top w:val="none" w:sz="0" w:space="0" w:color="auto"/>
            <w:left w:val="none" w:sz="0" w:space="0" w:color="auto"/>
            <w:bottom w:val="none" w:sz="0" w:space="0" w:color="auto"/>
            <w:right w:val="none" w:sz="0" w:space="0" w:color="auto"/>
          </w:divBdr>
        </w:div>
        <w:div w:id="380635500">
          <w:marLeft w:val="0"/>
          <w:marRight w:val="0"/>
          <w:marTop w:val="0"/>
          <w:marBottom w:val="0"/>
          <w:divBdr>
            <w:top w:val="none" w:sz="0" w:space="0" w:color="auto"/>
            <w:left w:val="none" w:sz="0" w:space="0" w:color="auto"/>
            <w:bottom w:val="none" w:sz="0" w:space="0" w:color="auto"/>
            <w:right w:val="none" w:sz="0" w:space="0" w:color="auto"/>
          </w:divBdr>
        </w:div>
        <w:div w:id="1961304457">
          <w:marLeft w:val="0"/>
          <w:marRight w:val="0"/>
          <w:marTop w:val="0"/>
          <w:marBottom w:val="0"/>
          <w:divBdr>
            <w:top w:val="none" w:sz="0" w:space="0" w:color="auto"/>
            <w:left w:val="none" w:sz="0" w:space="0" w:color="auto"/>
            <w:bottom w:val="none" w:sz="0" w:space="0" w:color="auto"/>
            <w:right w:val="none" w:sz="0" w:space="0" w:color="auto"/>
          </w:divBdr>
        </w:div>
      </w:divsChild>
    </w:div>
    <w:div w:id="1041825999">
      <w:bodyDiv w:val="1"/>
      <w:marLeft w:val="0"/>
      <w:marRight w:val="0"/>
      <w:marTop w:val="0"/>
      <w:marBottom w:val="0"/>
      <w:divBdr>
        <w:top w:val="none" w:sz="0" w:space="0" w:color="auto"/>
        <w:left w:val="none" w:sz="0" w:space="0" w:color="auto"/>
        <w:bottom w:val="none" w:sz="0" w:space="0" w:color="auto"/>
        <w:right w:val="none" w:sz="0" w:space="0" w:color="auto"/>
      </w:divBdr>
    </w:div>
    <w:div w:id="1676616318">
      <w:bodyDiv w:val="1"/>
      <w:marLeft w:val="0"/>
      <w:marRight w:val="0"/>
      <w:marTop w:val="0"/>
      <w:marBottom w:val="0"/>
      <w:divBdr>
        <w:top w:val="none" w:sz="0" w:space="0" w:color="auto"/>
        <w:left w:val="none" w:sz="0" w:space="0" w:color="auto"/>
        <w:bottom w:val="none" w:sz="0" w:space="0" w:color="auto"/>
        <w:right w:val="none" w:sz="0" w:space="0" w:color="auto"/>
      </w:divBdr>
    </w:div>
    <w:div w:id="1784568258">
      <w:bodyDiv w:val="1"/>
      <w:marLeft w:val="0"/>
      <w:marRight w:val="0"/>
      <w:marTop w:val="0"/>
      <w:marBottom w:val="0"/>
      <w:divBdr>
        <w:top w:val="none" w:sz="0" w:space="0" w:color="auto"/>
        <w:left w:val="none" w:sz="0" w:space="0" w:color="auto"/>
        <w:bottom w:val="none" w:sz="0" w:space="0" w:color="auto"/>
        <w:right w:val="none" w:sz="0" w:space="0" w:color="auto"/>
      </w:divBdr>
    </w:div>
    <w:div w:id="1942375503">
      <w:bodyDiv w:val="1"/>
      <w:marLeft w:val="0"/>
      <w:marRight w:val="0"/>
      <w:marTop w:val="0"/>
      <w:marBottom w:val="0"/>
      <w:divBdr>
        <w:top w:val="none" w:sz="0" w:space="0" w:color="auto"/>
        <w:left w:val="none" w:sz="0" w:space="0" w:color="auto"/>
        <w:bottom w:val="none" w:sz="0" w:space="0" w:color="auto"/>
        <w:right w:val="none" w:sz="0" w:space="0" w:color="auto"/>
      </w:divBdr>
    </w:div>
    <w:div w:id="2024739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medicines.org.uk/emc/" TargetMode="External"/><Relationship Id="rId26" Type="http://schemas.openxmlformats.org/officeDocument/2006/relationships/hyperlink" Target="https://bnf.nice.org.uk/drugs/" TargetMode="External"/><Relationship Id="rId39" Type="http://schemas.openxmlformats.org/officeDocument/2006/relationships/hyperlink" Target="https://www.toxbase.org/poisons-index-a-z/a-products/atomoxetine-in-pregnancy/" TargetMode="External"/><Relationship Id="rId21" Type="http://schemas.openxmlformats.org/officeDocument/2006/relationships/hyperlink" Target="https://www.nice.org.uk/" TargetMode="External"/><Relationship Id="rId34" Type="http://schemas.openxmlformats.org/officeDocument/2006/relationships/hyperlink" Target="https://www.sps.nhs.uk/medicines/atomoxetine/" TargetMode="External"/><Relationship Id="rId42" Type="http://schemas.openxmlformats.org/officeDocument/2006/relationships/hyperlink" Target="https://cks.nice.org.uk/topics/attention-deficit-hyperactivity-disorder/prescribing-information/atomoxetine/" TargetMode="External"/><Relationship Id="rId47" Type="http://schemas.openxmlformats.org/officeDocument/2006/relationships/hyperlink" Target="https://www.nice.org.uk/guidance/ng197/" TargetMode="External"/><Relationship Id="rId50"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ov.uk/government/organisations/medicines-and-healthcare-products-regulatory-agency" TargetMode="External"/><Relationship Id="rId29" Type="http://schemas.openxmlformats.org/officeDocument/2006/relationships/hyperlink" Target="http://www.mhra.gov.uk/yellowcard" TargetMode="External"/><Relationship Id="rId11" Type="http://schemas.openxmlformats.org/officeDocument/2006/relationships/image" Target="media/image1.png"/><Relationship Id="rId24" Type="http://schemas.openxmlformats.org/officeDocument/2006/relationships/hyperlink" Target="https://www.sps.nhs.uk/articles/what-is-the-child-pugh-score/" TargetMode="External"/><Relationship Id="rId32" Type="http://schemas.openxmlformats.org/officeDocument/2006/relationships/hyperlink" Target="https://www.nhs.uk/conditions/attention-deficit-hyperactivity-disorder-adhd/" TargetMode="External"/><Relationship Id="rId37" Type="http://schemas.openxmlformats.org/officeDocument/2006/relationships/hyperlink" Target="https://www.nice.org.uk/guidance/ng87/" TargetMode="External"/><Relationship Id="rId40" Type="http://schemas.openxmlformats.org/officeDocument/2006/relationships/hyperlink" Target="https://www.sps.nhs.uk/articles/safety-in-lactation-drugs-for-adhd/" TargetMode="External"/><Relationship Id="rId45" Type="http://schemas.openxmlformats.org/officeDocument/2006/relationships/hyperlink" Target="https://www.england.nhs.uk/publication/responsibility-for-prescribing-between-primary-and-secondary-tertiary-care/" TargetMode="External"/><Relationship Id="rId5" Type="http://schemas.openxmlformats.org/officeDocument/2006/relationships/numbering" Target="numbering.xml"/><Relationship Id="rId15" Type="http://schemas.openxmlformats.org/officeDocument/2006/relationships/hyperlink" Target="https://bnf.nice.org.uk/?" TargetMode="External"/><Relationship Id="rId23" Type="http://schemas.openxmlformats.org/officeDocument/2006/relationships/hyperlink" Target="https://www.medicines.org.uk/emc/" TargetMode="External"/><Relationship Id="rId28" Type="http://schemas.openxmlformats.org/officeDocument/2006/relationships/hyperlink" Target="https://www.nice.org.uk/guidance/ng87/chapter/Recommendations" TargetMode="External"/><Relationship Id="rId36" Type="http://schemas.openxmlformats.org/officeDocument/2006/relationships/hyperlink" Target="https://www.medicines.org.uk/emc/product/5531"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bnf.nice.org.uk/?" TargetMode="External"/><Relationship Id="rId31" Type="http://schemas.openxmlformats.org/officeDocument/2006/relationships/hyperlink" Target="https://www.rcpsych.ac.uk/mental-health/problems-disorders/adhd-in-adults" TargetMode="External"/><Relationship Id="rId44" Type="http://schemas.openxmlformats.org/officeDocument/2006/relationships/hyperlink" Target="https://www.sps.nhs.uk/articles/rmoc-shared-care-guidan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edicines.org.uk/emc/" TargetMode="External"/><Relationship Id="rId22" Type="http://schemas.openxmlformats.org/officeDocument/2006/relationships/hyperlink" Target="https://bnf.nice.org.uk/drugs/" TargetMode="External"/><Relationship Id="rId27" Type="http://schemas.openxmlformats.org/officeDocument/2006/relationships/hyperlink" Target="https://www.medicines.org.uk/emc/" TargetMode="External"/><Relationship Id="rId30" Type="http://schemas.openxmlformats.org/officeDocument/2006/relationships/hyperlink" Target="https://www.gov.uk/adhd-and-driving" TargetMode="External"/><Relationship Id="rId35" Type="http://schemas.openxmlformats.org/officeDocument/2006/relationships/hyperlink" Target="https://bnf.nice.org.uk/drug/atomoxetine.html" TargetMode="External"/><Relationship Id="rId43" Type="http://schemas.openxmlformats.org/officeDocument/2006/relationships/hyperlink" Target="https://www.gov.uk/drug-safety-update/atomoxetine-strattera-increases-in-blood-pressure-and-heart-rate" TargetMode="External"/><Relationship Id="rId48" Type="http://schemas.openxmlformats.org/officeDocument/2006/relationships/hyperlink" Target="https://swlimo.southwestlondon.icb.nhs.uk/policies/shared-care-prescribing-guidelines-and-transfer-of-care-agreements/shared-care-agreements/" TargetMode="Externa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nice.org.uk/" TargetMode="External"/><Relationship Id="rId25" Type="http://schemas.openxmlformats.org/officeDocument/2006/relationships/hyperlink" Target="https://www.sps.nhs.uk/articles/what-is-the-child-pugh-score/" TargetMode="External"/><Relationship Id="rId33" Type="http://schemas.openxmlformats.org/officeDocument/2006/relationships/hyperlink" Target="https://www.medicines.org.uk/emc/search?q=atomoxetine" TargetMode="External"/><Relationship Id="rId38" Type="http://schemas.openxmlformats.org/officeDocument/2006/relationships/hyperlink" Target="https://www.nice.org.uk/guidance/ng43/" TargetMode="External"/><Relationship Id="rId46" Type="http://schemas.openxmlformats.org/officeDocument/2006/relationships/hyperlink" Target="https://www.gmc-uk.org/ethical-guidance/ethical-guidance-for-doctors/good-practice-in-prescribing-and-managing-medicines-and-devices/shared-care" TargetMode="External"/><Relationship Id="rId20" Type="http://schemas.openxmlformats.org/officeDocument/2006/relationships/hyperlink" Target="https://www.gov.uk/government/organisations/medicines-and-healthcare-products-regulatory-agency" TargetMode="External"/><Relationship Id="rId41" Type="http://schemas.openxmlformats.org/officeDocument/2006/relationships/hyperlink" Target="https://www.sps.nhs.uk/medicines/atomoxetine/"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F48D3E909B47A192EC1B24CF5DFF71"/>
        <w:category>
          <w:name w:val="General"/>
          <w:gallery w:val="placeholder"/>
        </w:category>
        <w:types>
          <w:type w:val="bbPlcHdr"/>
        </w:types>
        <w:behaviors>
          <w:behavior w:val="content"/>
        </w:behaviors>
        <w:guid w:val="{6EA7887D-BDD1-472F-AD7C-59550BA9F8E7}"/>
      </w:docPartPr>
      <w:docPartBody>
        <w:p w:rsidR="006A364A" w:rsidRDefault="00CE510C" w:rsidP="00CE510C">
          <w:pPr>
            <w:pStyle w:val="7EF48D3E909B47A192EC1B24CF5DFF71"/>
          </w:pPr>
          <w:r>
            <w:rPr>
              <w:rStyle w:val="PlaceholderText"/>
            </w:rPr>
            <w:t>Select protective marking</w:t>
          </w:r>
        </w:p>
      </w:docPartBody>
    </w:docPart>
    <w:docPart>
      <w:docPartPr>
        <w:name w:val="B1BA330D7B2E4009ACDC7593E6DF73D0"/>
        <w:category>
          <w:name w:val="General"/>
          <w:gallery w:val="placeholder"/>
        </w:category>
        <w:types>
          <w:type w:val="bbPlcHdr"/>
        </w:types>
        <w:behaviors>
          <w:behavior w:val="content"/>
        </w:behaviors>
        <w:guid w:val="{D7FD621A-E0E0-4B0F-8869-109F7777B6DE}"/>
      </w:docPartPr>
      <w:docPartBody>
        <w:p w:rsidR="006A364A" w:rsidRDefault="00CE510C" w:rsidP="00CE510C">
          <w:pPr>
            <w:pStyle w:val="B1BA330D7B2E4009ACDC7593E6DF73D0"/>
          </w:pPr>
          <w:r>
            <w:rPr>
              <w:rStyle w:val="PlaceholderText"/>
            </w:rPr>
            <w:t>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10C"/>
    <w:rsid w:val="001F0A60"/>
    <w:rsid w:val="00400D4D"/>
    <w:rsid w:val="005C4C52"/>
    <w:rsid w:val="006A364A"/>
    <w:rsid w:val="008B18A6"/>
    <w:rsid w:val="009A1B2A"/>
    <w:rsid w:val="00A4239E"/>
    <w:rsid w:val="00BD0817"/>
    <w:rsid w:val="00CE510C"/>
    <w:rsid w:val="00DC5B6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510C"/>
    <w:rPr>
      <w:color w:val="auto"/>
      <w:bdr w:val="none" w:sz="0" w:space="0" w:color="auto"/>
      <w:shd w:val="clear" w:color="auto" w:fill="FFFF00"/>
    </w:rPr>
  </w:style>
  <w:style w:type="paragraph" w:customStyle="1" w:styleId="7EF48D3E909B47A192EC1B24CF5DFF71">
    <w:name w:val="7EF48D3E909B47A192EC1B24CF5DFF71"/>
    <w:rsid w:val="00CE510C"/>
  </w:style>
  <w:style w:type="paragraph" w:customStyle="1" w:styleId="B1BA330D7B2E4009ACDC7593E6DF73D0">
    <w:name w:val="B1BA330D7B2E4009ACDC7593E6DF73D0"/>
    <w:rsid w:val="00CE51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69160F792ACB4E9216E9FFCC2D64B4" ma:contentTypeVersion="17" ma:contentTypeDescription="Create a new document." ma:contentTypeScope="" ma:versionID="bbbf89fa1e46dee7d205dcac07bd5e0e">
  <xsd:schema xmlns:xsd="http://www.w3.org/2001/XMLSchema" xmlns:xs="http://www.w3.org/2001/XMLSchema" xmlns:p="http://schemas.microsoft.com/office/2006/metadata/properties" xmlns:ns2="7948672b-4d2c-464c-bb99-a9b2f723370b" xmlns:ns3="d9d96581-93eb-47cc-899e-71b04dd2eee7" targetNamespace="http://schemas.microsoft.com/office/2006/metadata/properties" ma:root="true" ma:fieldsID="90683ea078515f130e0010e5e4075216" ns2:_="" ns3:_="">
    <xsd:import namespace="7948672b-4d2c-464c-bb99-a9b2f723370b"/>
    <xsd:import namespace="d9d96581-93eb-47cc-899e-71b04dd2ee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8672b-4d2c-464c-bb99-a9b2f72337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cba98b6-714c-4194-959a-78c2e2b344c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d96581-93eb-47cc-899e-71b04dd2eee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09b08a6-5588-4b71-813f-f6677c20f5f3}" ma:internalName="TaxCatchAll" ma:showField="CatchAllData" ma:web="d9d96581-93eb-47cc-899e-71b04dd2ee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48672b-4d2c-464c-bb99-a9b2f723370b">
      <Terms xmlns="http://schemas.microsoft.com/office/infopath/2007/PartnerControls"/>
    </lcf76f155ced4ddcb4097134ff3c332f>
    <TaxCatchAll xmlns="d9d96581-93eb-47cc-899e-71b04dd2eee7" xsi:nil="true"/>
    <SharedWithUsers xmlns="d9d96581-93eb-47cc-899e-71b04dd2eee7">
      <UserInfo>
        <DisplayName/>
        <AccountId xsi:nil="true"/>
        <AccountType/>
      </UserInfo>
    </SharedWithUsers>
    <MediaLengthInSeconds xmlns="7948672b-4d2c-464c-bb99-a9b2f723370b" xsi:nil="true"/>
  </documentManagement>
</p:properties>
</file>

<file path=customXml/item3.xml><?xml version="1.0" encoding="utf-8"?>
<b:Sources xmlns:b="http://schemas.openxmlformats.org/officeDocument/2006/bibliography" xmlns="http://schemas.openxmlformats.org/officeDocument/2006/bibliography" SelectedStyle="\HarvardAnglia2008OfficeOnline.xsl" StyleName="Harvard – Anglia 2008"/>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2625CB-A014-4364-8D23-FA2050032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8672b-4d2c-464c-bb99-a9b2f723370b"/>
    <ds:schemaRef ds:uri="d9d96581-93eb-47cc-899e-71b04dd2ee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083591-FD7D-427C-94D0-8E6ABE21205E}">
  <ds:schemaRefs>
    <ds:schemaRef ds:uri="http://schemas.microsoft.com/office/2006/metadata/properties"/>
    <ds:schemaRef ds:uri="http://schemas.microsoft.com/office/infopath/2007/PartnerControls"/>
    <ds:schemaRef ds:uri="7948672b-4d2c-464c-bb99-a9b2f723370b"/>
    <ds:schemaRef ds:uri="d9d96581-93eb-47cc-899e-71b04dd2eee7"/>
  </ds:schemaRefs>
</ds:datastoreItem>
</file>

<file path=customXml/itemProps3.xml><?xml version="1.0" encoding="utf-8"?>
<ds:datastoreItem xmlns:ds="http://schemas.openxmlformats.org/officeDocument/2006/customXml" ds:itemID="{D92AB613-FC8C-4A8A-A705-DB449B687CB3}">
  <ds:schemaRefs>
    <ds:schemaRef ds:uri="http://schemas.openxmlformats.org/officeDocument/2006/bibliography"/>
  </ds:schemaRefs>
</ds:datastoreItem>
</file>

<file path=customXml/itemProps4.xml><?xml version="1.0" encoding="utf-8"?>
<ds:datastoreItem xmlns:ds="http://schemas.openxmlformats.org/officeDocument/2006/customXml" ds:itemID="{D847D958-FE84-46BC-A2C7-8228D9EF4F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22</Pages>
  <Words>6055</Words>
  <Characters>34520</Characters>
  <Application>Microsoft Office Word</Application>
  <DocSecurity>8</DocSecurity>
  <Lines>287</Lines>
  <Paragraphs>80</Paragraphs>
  <ScaleCrop>false</ScaleCrop>
  <Company>NHS</Company>
  <LinksUpToDate>false</LinksUpToDate>
  <CharactersWithSpaces>40495</CharactersWithSpaces>
  <SharedDoc>false</SharedDoc>
  <HLinks>
    <vt:vector size="366" baseType="variant">
      <vt:variant>
        <vt:i4>524290</vt:i4>
      </vt:variant>
      <vt:variant>
        <vt:i4>171</vt:i4>
      </vt:variant>
      <vt:variant>
        <vt:i4>0</vt:i4>
      </vt:variant>
      <vt:variant>
        <vt:i4>5</vt:i4>
      </vt:variant>
      <vt:variant>
        <vt:lpwstr/>
      </vt:variant>
      <vt:variant>
        <vt:lpwstr>Responsibilities</vt:lpwstr>
      </vt:variant>
      <vt:variant>
        <vt:i4>6553641</vt:i4>
      </vt:variant>
      <vt:variant>
        <vt:i4>168</vt:i4>
      </vt:variant>
      <vt:variant>
        <vt:i4>0</vt:i4>
      </vt:variant>
      <vt:variant>
        <vt:i4>5</vt:i4>
      </vt:variant>
      <vt:variant>
        <vt:lpwstr>https://www.nice.org.uk/guidance/ng197/</vt:lpwstr>
      </vt:variant>
      <vt:variant>
        <vt:lpwstr/>
      </vt:variant>
      <vt:variant>
        <vt:i4>4390932</vt:i4>
      </vt:variant>
      <vt:variant>
        <vt:i4>165</vt:i4>
      </vt:variant>
      <vt:variant>
        <vt:i4>0</vt:i4>
      </vt:variant>
      <vt:variant>
        <vt:i4>5</vt:i4>
      </vt:variant>
      <vt:variant>
        <vt:lpwstr>https://www.gmc-uk.org/ethical-guidance/ethical-guidance-for-doctors/good-practice-in-prescribing-and-managing-medicines-and-devices/shared-care</vt:lpwstr>
      </vt:variant>
      <vt:variant>
        <vt:lpwstr/>
      </vt:variant>
      <vt:variant>
        <vt:i4>4128875</vt:i4>
      </vt:variant>
      <vt:variant>
        <vt:i4>162</vt:i4>
      </vt:variant>
      <vt:variant>
        <vt:i4>0</vt:i4>
      </vt:variant>
      <vt:variant>
        <vt:i4>5</vt:i4>
      </vt:variant>
      <vt:variant>
        <vt:lpwstr>https://www.england.nhs.uk/publication/responsibility-for-prescribing-between-primary-and-secondary-tertiary-care/</vt:lpwstr>
      </vt:variant>
      <vt:variant>
        <vt:lpwstr/>
      </vt:variant>
      <vt:variant>
        <vt:i4>7602283</vt:i4>
      </vt:variant>
      <vt:variant>
        <vt:i4>159</vt:i4>
      </vt:variant>
      <vt:variant>
        <vt:i4>0</vt:i4>
      </vt:variant>
      <vt:variant>
        <vt:i4>5</vt:i4>
      </vt:variant>
      <vt:variant>
        <vt:lpwstr>https://www.sps.nhs.uk/articles/rmoc-shared-care-guidance/</vt:lpwstr>
      </vt:variant>
      <vt:variant>
        <vt:lpwstr/>
      </vt:variant>
      <vt:variant>
        <vt:i4>524290</vt:i4>
      </vt:variant>
      <vt:variant>
        <vt:i4>156</vt:i4>
      </vt:variant>
      <vt:variant>
        <vt:i4>0</vt:i4>
      </vt:variant>
      <vt:variant>
        <vt:i4>5</vt:i4>
      </vt:variant>
      <vt:variant>
        <vt:lpwstr/>
      </vt:variant>
      <vt:variant>
        <vt:lpwstr>Responsibilities</vt:lpwstr>
      </vt:variant>
      <vt:variant>
        <vt:i4>7798837</vt:i4>
      </vt:variant>
      <vt:variant>
        <vt:i4>153</vt:i4>
      </vt:variant>
      <vt:variant>
        <vt:i4>0</vt:i4>
      </vt:variant>
      <vt:variant>
        <vt:i4>5</vt:i4>
      </vt:variant>
      <vt:variant>
        <vt:lpwstr>https://www.gov.uk/drug-safety-update/atomoxetine-strattera-increases-in-blood-pressure-and-heart-rate</vt:lpwstr>
      </vt:variant>
      <vt:variant>
        <vt:lpwstr/>
      </vt:variant>
      <vt:variant>
        <vt:i4>1507415</vt:i4>
      </vt:variant>
      <vt:variant>
        <vt:i4>150</vt:i4>
      </vt:variant>
      <vt:variant>
        <vt:i4>0</vt:i4>
      </vt:variant>
      <vt:variant>
        <vt:i4>5</vt:i4>
      </vt:variant>
      <vt:variant>
        <vt:lpwstr>https://cks.nice.org.uk/topics/attention-deficit-hyperactivity-disorder/prescribing-information/atomoxetine/</vt:lpwstr>
      </vt:variant>
      <vt:variant>
        <vt:lpwstr/>
      </vt:variant>
      <vt:variant>
        <vt:i4>4456531</vt:i4>
      </vt:variant>
      <vt:variant>
        <vt:i4>147</vt:i4>
      </vt:variant>
      <vt:variant>
        <vt:i4>0</vt:i4>
      </vt:variant>
      <vt:variant>
        <vt:i4>5</vt:i4>
      </vt:variant>
      <vt:variant>
        <vt:lpwstr>https://www.sps.nhs.uk/medicines/atomoxetine/</vt:lpwstr>
      </vt:variant>
      <vt:variant>
        <vt:lpwstr/>
      </vt:variant>
      <vt:variant>
        <vt:i4>6750263</vt:i4>
      </vt:variant>
      <vt:variant>
        <vt:i4>144</vt:i4>
      </vt:variant>
      <vt:variant>
        <vt:i4>0</vt:i4>
      </vt:variant>
      <vt:variant>
        <vt:i4>5</vt:i4>
      </vt:variant>
      <vt:variant>
        <vt:lpwstr>https://www.sps.nhs.uk/articles/safety-in-lactation-drugs-for-adhd/</vt:lpwstr>
      </vt:variant>
      <vt:variant>
        <vt:lpwstr/>
      </vt:variant>
      <vt:variant>
        <vt:i4>6357039</vt:i4>
      </vt:variant>
      <vt:variant>
        <vt:i4>141</vt:i4>
      </vt:variant>
      <vt:variant>
        <vt:i4>0</vt:i4>
      </vt:variant>
      <vt:variant>
        <vt:i4>5</vt:i4>
      </vt:variant>
      <vt:variant>
        <vt:lpwstr>https://www.toxbase.org/poisons-index-a-z/a-products/atomoxetine-in-pregnancy/</vt:lpwstr>
      </vt:variant>
      <vt:variant>
        <vt:lpwstr/>
      </vt:variant>
      <vt:variant>
        <vt:i4>7929891</vt:i4>
      </vt:variant>
      <vt:variant>
        <vt:i4>138</vt:i4>
      </vt:variant>
      <vt:variant>
        <vt:i4>0</vt:i4>
      </vt:variant>
      <vt:variant>
        <vt:i4>5</vt:i4>
      </vt:variant>
      <vt:variant>
        <vt:lpwstr>https://www.nice.org.uk/guidance/ng43/</vt:lpwstr>
      </vt:variant>
      <vt:variant>
        <vt:lpwstr/>
      </vt:variant>
      <vt:variant>
        <vt:i4>7667751</vt:i4>
      </vt:variant>
      <vt:variant>
        <vt:i4>135</vt:i4>
      </vt:variant>
      <vt:variant>
        <vt:i4>0</vt:i4>
      </vt:variant>
      <vt:variant>
        <vt:i4>5</vt:i4>
      </vt:variant>
      <vt:variant>
        <vt:lpwstr>https://www.nice.org.uk/guidance/ng87/</vt:lpwstr>
      </vt:variant>
      <vt:variant>
        <vt:lpwstr/>
      </vt:variant>
      <vt:variant>
        <vt:i4>5177416</vt:i4>
      </vt:variant>
      <vt:variant>
        <vt:i4>132</vt:i4>
      </vt:variant>
      <vt:variant>
        <vt:i4>0</vt:i4>
      </vt:variant>
      <vt:variant>
        <vt:i4>5</vt:i4>
      </vt:variant>
      <vt:variant>
        <vt:lpwstr>https://www.medicines.org.uk/emc/product/5531</vt:lpwstr>
      </vt:variant>
      <vt:variant>
        <vt:lpwstr/>
      </vt:variant>
      <vt:variant>
        <vt:i4>1507407</vt:i4>
      </vt:variant>
      <vt:variant>
        <vt:i4>129</vt:i4>
      </vt:variant>
      <vt:variant>
        <vt:i4>0</vt:i4>
      </vt:variant>
      <vt:variant>
        <vt:i4>5</vt:i4>
      </vt:variant>
      <vt:variant>
        <vt:lpwstr>https://bnf.nice.org.uk/drug/atomoxetine.html</vt:lpwstr>
      </vt:variant>
      <vt:variant>
        <vt:lpwstr/>
      </vt:variant>
      <vt:variant>
        <vt:i4>524290</vt:i4>
      </vt:variant>
      <vt:variant>
        <vt:i4>126</vt:i4>
      </vt:variant>
      <vt:variant>
        <vt:i4>0</vt:i4>
      </vt:variant>
      <vt:variant>
        <vt:i4>5</vt:i4>
      </vt:variant>
      <vt:variant>
        <vt:lpwstr/>
      </vt:variant>
      <vt:variant>
        <vt:lpwstr>Responsibilities</vt:lpwstr>
      </vt:variant>
      <vt:variant>
        <vt:i4>524290</vt:i4>
      </vt:variant>
      <vt:variant>
        <vt:i4>123</vt:i4>
      </vt:variant>
      <vt:variant>
        <vt:i4>0</vt:i4>
      </vt:variant>
      <vt:variant>
        <vt:i4>5</vt:i4>
      </vt:variant>
      <vt:variant>
        <vt:lpwstr/>
      </vt:variant>
      <vt:variant>
        <vt:lpwstr>Responsibilities</vt:lpwstr>
      </vt:variant>
      <vt:variant>
        <vt:i4>524290</vt:i4>
      </vt:variant>
      <vt:variant>
        <vt:i4>102</vt:i4>
      </vt:variant>
      <vt:variant>
        <vt:i4>0</vt:i4>
      </vt:variant>
      <vt:variant>
        <vt:i4>5</vt:i4>
      </vt:variant>
      <vt:variant>
        <vt:lpwstr/>
      </vt:variant>
      <vt:variant>
        <vt:lpwstr>Responsibilities</vt:lpwstr>
      </vt:variant>
      <vt:variant>
        <vt:i4>4456531</vt:i4>
      </vt:variant>
      <vt:variant>
        <vt:i4>99</vt:i4>
      </vt:variant>
      <vt:variant>
        <vt:i4>0</vt:i4>
      </vt:variant>
      <vt:variant>
        <vt:i4>5</vt:i4>
      </vt:variant>
      <vt:variant>
        <vt:lpwstr>https://www.sps.nhs.uk/medicines/atomoxetine/</vt:lpwstr>
      </vt:variant>
      <vt:variant>
        <vt:lpwstr/>
      </vt:variant>
      <vt:variant>
        <vt:i4>524290</vt:i4>
      </vt:variant>
      <vt:variant>
        <vt:i4>96</vt:i4>
      </vt:variant>
      <vt:variant>
        <vt:i4>0</vt:i4>
      </vt:variant>
      <vt:variant>
        <vt:i4>5</vt:i4>
      </vt:variant>
      <vt:variant>
        <vt:lpwstr/>
      </vt:variant>
      <vt:variant>
        <vt:lpwstr>Responsibilities</vt:lpwstr>
      </vt:variant>
      <vt:variant>
        <vt:i4>6225988</vt:i4>
      </vt:variant>
      <vt:variant>
        <vt:i4>93</vt:i4>
      </vt:variant>
      <vt:variant>
        <vt:i4>0</vt:i4>
      </vt:variant>
      <vt:variant>
        <vt:i4>5</vt:i4>
      </vt:variant>
      <vt:variant>
        <vt:lpwstr>https://www.medicines.org.uk/emc/search?q=atomoxetine</vt:lpwstr>
      </vt:variant>
      <vt:variant>
        <vt:lpwstr/>
      </vt:variant>
      <vt:variant>
        <vt:i4>5636176</vt:i4>
      </vt:variant>
      <vt:variant>
        <vt:i4>90</vt:i4>
      </vt:variant>
      <vt:variant>
        <vt:i4>0</vt:i4>
      </vt:variant>
      <vt:variant>
        <vt:i4>5</vt:i4>
      </vt:variant>
      <vt:variant>
        <vt:lpwstr>https://www.nhs.uk/conditions/attention-deficit-hyperactivity-disorder-adhd/</vt:lpwstr>
      </vt:variant>
      <vt:variant>
        <vt:lpwstr/>
      </vt:variant>
      <vt:variant>
        <vt:i4>6029337</vt:i4>
      </vt:variant>
      <vt:variant>
        <vt:i4>87</vt:i4>
      </vt:variant>
      <vt:variant>
        <vt:i4>0</vt:i4>
      </vt:variant>
      <vt:variant>
        <vt:i4>5</vt:i4>
      </vt:variant>
      <vt:variant>
        <vt:lpwstr>https://www.rcpsych.ac.uk/mental-health/problems-disorders/adhd-in-adults</vt:lpwstr>
      </vt:variant>
      <vt:variant>
        <vt:lpwstr/>
      </vt:variant>
      <vt:variant>
        <vt:i4>7274602</vt:i4>
      </vt:variant>
      <vt:variant>
        <vt:i4>84</vt:i4>
      </vt:variant>
      <vt:variant>
        <vt:i4>0</vt:i4>
      </vt:variant>
      <vt:variant>
        <vt:i4>5</vt:i4>
      </vt:variant>
      <vt:variant>
        <vt:lpwstr>https://www.gov.uk/adhd-and-driving</vt:lpwstr>
      </vt:variant>
      <vt:variant>
        <vt:lpwstr/>
      </vt:variant>
      <vt:variant>
        <vt:i4>524290</vt:i4>
      </vt:variant>
      <vt:variant>
        <vt:i4>81</vt:i4>
      </vt:variant>
      <vt:variant>
        <vt:i4>0</vt:i4>
      </vt:variant>
      <vt:variant>
        <vt:i4>5</vt:i4>
      </vt:variant>
      <vt:variant>
        <vt:lpwstr/>
      </vt:variant>
      <vt:variant>
        <vt:lpwstr>Responsibilities</vt:lpwstr>
      </vt:variant>
      <vt:variant>
        <vt:i4>6094944</vt:i4>
      </vt:variant>
      <vt:variant>
        <vt:i4>78</vt:i4>
      </vt:variant>
      <vt:variant>
        <vt:i4>0</vt:i4>
      </vt:variant>
      <vt:variant>
        <vt:i4>5</vt:i4>
      </vt:variant>
      <vt:variant>
        <vt:lpwstr/>
      </vt:variant>
      <vt:variant>
        <vt:lpwstr>Seven_interactions</vt:lpwstr>
      </vt:variant>
      <vt:variant>
        <vt:i4>5963789</vt:i4>
      </vt:variant>
      <vt:variant>
        <vt:i4>75</vt:i4>
      </vt:variant>
      <vt:variant>
        <vt:i4>0</vt:i4>
      </vt:variant>
      <vt:variant>
        <vt:i4>5</vt:i4>
      </vt:variant>
      <vt:variant>
        <vt:lpwstr>http://www.mhra.gov.uk/yellowcard</vt:lpwstr>
      </vt:variant>
      <vt:variant>
        <vt:lpwstr/>
      </vt:variant>
      <vt:variant>
        <vt:i4>524290</vt:i4>
      </vt:variant>
      <vt:variant>
        <vt:i4>72</vt:i4>
      </vt:variant>
      <vt:variant>
        <vt:i4>0</vt:i4>
      </vt:variant>
      <vt:variant>
        <vt:i4>5</vt:i4>
      </vt:variant>
      <vt:variant>
        <vt:lpwstr/>
      </vt:variant>
      <vt:variant>
        <vt:lpwstr>Responsibilities</vt:lpwstr>
      </vt:variant>
      <vt:variant>
        <vt:i4>5177447</vt:i4>
      </vt:variant>
      <vt:variant>
        <vt:i4>69</vt:i4>
      </vt:variant>
      <vt:variant>
        <vt:i4>0</vt:i4>
      </vt:variant>
      <vt:variant>
        <vt:i4>5</vt:i4>
      </vt:variant>
      <vt:variant>
        <vt:lpwstr/>
      </vt:variant>
      <vt:variant>
        <vt:lpwstr>Ten_ADRs_and_Management</vt:lpwstr>
      </vt:variant>
      <vt:variant>
        <vt:i4>524290</vt:i4>
      </vt:variant>
      <vt:variant>
        <vt:i4>66</vt:i4>
      </vt:variant>
      <vt:variant>
        <vt:i4>0</vt:i4>
      </vt:variant>
      <vt:variant>
        <vt:i4>5</vt:i4>
      </vt:variant>
      <vt:variant>
        <vt:lpwstr/>
      </vt:variant>
      <vt:variant>
        <vt:lpwstr>Responsibilities</vt:lpwstr>
      </vt:variant>
      <vt:variant>
        <vt:i4>2359298</vt:i4>
      </vt:variant>
      <vt:variant>
        <vt:i4>63</vt:i4>
      </vt:variant>
      <vt:variant>
        <vt:i4>0</vt:i4>
      </vt:variant>
      <vt:variant>
        <vt:i4>5</vt:i4>
      </vt:variant>
      <vt:variant>
        <vt:lpwstr/>
      </vt:variant>
      <vt:variant>
        <vt:lpwstr>Nine_primary_care_monitoring</vt:lpwstr>
      </vt:variant>
      <vt:variant>
        <vt:i4>2228276</vt:i4>
      </vt:variant>
      <vt:variant>
        <vt:i4>60</vt:i4>
      </vt:variant>
      <vt:variant>
        <vt:i4>0</vt:i4>
      </vt:variant>
      <vt:variant>
        <vt:i4>5</vt:i4>
      </vt:variant>
      <vt:variant>
        <vt:lpwstr>https://www.nice.org.uk/guidance/ng87/chapter/Recommendations</vt:lpwstr>
      </vt:variant>
      <vt:variant>
        <vt:lpwstr>medication</vt:lpwstr>
      </vt:variant>
      <vt:variant>
        <vt:i4>524290</vt:i4>
      </vt:variant>
      <vt:variant>
        <vt:i4>57</vt:i4>
      </vt:variant>
      <vt:variant>
        <vt:i4>0</vt:i4>
      </vt:variant>
      <vt:variant>
        <vt:i4>5</vt:i4>
      </vt:variant>
      <vt:variant>
        <vt:lpwstr/>
      </vt:variant>
      <vt:variant>
        <vt:lpwstr>Responsibilities</vt:lpwstr>
      </vt:variant>
      <vt:variant>
        <vt:i4>5701640</vt:i4>
      </vt:variant>
      <vt:variant>
        <vt:i4>54</vt:i4>
      </vt:variant>
      <vt:variant>
        <vt:i4>0</vt:i4>
      </vt:variant>
      <vt:variant>
        <vt:i4>5</vt:i4>
      </vt:variant>
      <vt:variant>
        <vt:lpwstr>https://www.medicines.org.uk/emc/</vt:lpwstr>
      </vt:variant>
      <vt:variant>
        <vt:lpwstr/>
      </vt:variant>
      <vt:variant>
        <vt:i4>3473458</vt:i4>
      </vt:variant>
      <vt:variant>
        <vt:i4>51</vt:i4>
      </vt:variant>
      <vt:variant>
        <vt:i4>0</vt:i4>
      </vt:variant>
      <vt:variant>
        <vt:i4>5</vt:i4>
      </vt:variant>
      <vt:variant>
        <vt:lpwstr>https://bnf.nice.org.uk/drugs/</vt:lpwstr>
      </vt:variant>
      <vt:variant>
        <vt:lpwstr/>
      </vt:variant>
      <vt:variant>
        <vt:i4>524290</vt:i4>
      </vt:variant>
      <vt:variant>
        <vt:i4>48</vt:i4>
      </vt:variant>
      <vt:variant>
        <vt:i4>0</vt:i4>
      </vt:variant>
      <vt:variant>
        <vt:i4>5</vt:i4>
      </vt:variant>
      <vt:variant>
        <vt:lpwstr/>
      </vt:variant>
      <vt:variant>
        <vt:lpwstr>Responsibilities</vt:lpwstr>
      </vt:variant>
      <vt:variant>
        <vt:i4>524290</vt:i4>
      </vt:variant>
      <vt:variant>
        <vt:i4>45</vt:i4>
      </vt:variant>
      <vt:variant>
        <vt:i4>0</vt:i4>
      </vt:variant>
      <vt:variant>
        <vt:i4>5</vt:i4>
      </vt:variant>
      <vt:variant>
        <vt:lpwstr/>
      </vt:variant>
      <vt:variant>
        <vt:lpwstr>Responsibilities</vt:lpwstr>
      </vt:variant>
      <vt:variant>
        <vt:i4>5701663</vt:i4>
      </vt:variant>
      <vt:variant>
        <vt:i4>42</vt:i4>
      </vt:variant>
      <vt:variant>
        <vt:i4>0</vt:i4>
      </vt:variant>
      <vt:variant>
        <vt:i4>5</vt:i4>
      </vt:variant>
      <vt:variant>
        <vt:lpwstr>https://www.sps.nhs.uk/articles/what-is-the-child-pugh-score/</vt:lpwstr>
      </vt:variant>
      <vt:variant>
        <vt:lpwstr/>
      </vt:variant>
      <vt:variant>
        <vt:i4>5701663</vt:i4>
      </vt:variant>
      <vt:variant>
        <vt:i4>39</vt:i4>
      </vt:variant>
      <vt:variant>
        <vt:i4>0</vt:i4>
      </vt:variant>
      <vt:variant>
        <vt:i4>5</vt:i4>
      </vt:variant>
      <vt:variant>
        <vt:lpwstr>https://www.sps.nhs.uk/articles/what-is-the-child-pugh-score/</vt:lpwstr>
      </vt:variant>
      <vt:variant>
        <vt:lpwstr/>
      </vt:variant>
      <vt:variant>
        <vt:i4>524290</vt:i4>
      </vt:variant>
      <vt:variant>
        <vt:i4>36</vt:i4>
      </vt:variant>
      <vt:variant>
        <vt:i4>0</vt:i4>
      </vt:variant>
      <vt:variant>
        <vt:i4>5</vt:i4>
      </vt:variant>
      <vt:variant>
        <vt:lpwstr/>
      </vt:variant>
      <vt:variant>
        <vt:lpwstr>Responsibilities</vt:lpwstr>
      </vt:variant>
      <vt:variant>
        <vt:i4>7667785</vt:i4>
      </vt:variant>
      <vt:variant>
        <vt:i4>33</vt:i4>
      </vt:variant>
      <vt:variant>
        <vt:i4>0</vt:i4>
      </vt:variant>
      <vt:variant>
        <vt:i4>5</vt:i4>
      </vt:variant>
      <vt:variant>
        <vt:lpwstr/>
      </vt:variant>
      <vt:variant>
        <vt:lpwstr>Five_dosing</vt:lpwstr>
      </vt:variant>
      <vt:variant>
        <vt:i4>7667785</vt:i4>
      </vt:variant>
      <vt:variant>
        <vt:i4>30</vt:i4>
      </vt:variant>
      <vt:variant>
        <vt:i4>0</vt:i4>
      </vt:variant>
      <vt:variant>
        <vt:i4>5</vt:i4>
      </vt:variant>
      <vt:variant>
        <vt:lpwstr/>
      </vt:variant>
      <vt:variant>
        <vt:lpwstr>Five_dosing</vt:lpwstr>
      </vt:variant>
      <vt:variant>
        <vt:i4>5701640</vt:i4>
      </vt:variant>
      <vt:variant>
        <vt:i4>27</vt:i4>
      </vt:variant>
      <vt:variant>
        <vt:i4>0</vt:i4>
      </vt:variant>
      <vt:variant>
        <vt:i4>5</vt:i4>
      </vt:variant>
      <vt:variant>
        <vt:lpwstr>https://www.medicines.org.uk/emc/</vt:lpwstr>
      </vt:variant>
      <vt:variant>
        <vt:lpwstr/>
      </vt:variant>
      <vt:variant>
        <vt:i4>3473458</vt:i4>
      </vt:variant>
      <vt:variant>
        <vt:i4>24</vt:i4>
      </vt:variant>
      <vt:variant>
        <vt:i4>0</vt:i4>
      </vt:variant>
      <vt:variant>
        <vt:i4>5</vt:i4>
      </vt:variant>
      <vt:variant>
        <vt:lpwstr>https://bnf.nice.org.uk/drugs/</vt:lpwstr>
      </vt:variant>
      <vt:variant>
        <vt:lpwstr/>
      </vt:variant>
      <vt:variant>
        <vt:i4>524290</vt:i4>
      </vt:variant>
      <vt:variant>
        <vt:i4>21</vt:i4>
      </vt:variant>
      <vt:variant>
        <vt:i4>0</vt:i4>
      </vt:variant>
      <vt:variant>
        <vt:i4>5</vt:i4>
      </vt:variant>
      <vt:variant>
        <vt:lpwstr/>
      </vt:variant>
      <vt:variant>
        <vt:lpwstr>Responsibilities</vt:lpwstr>
      </vt:variant>
      <vt:variant>
        <vt:i4>524290</vt:i4>
      </vt:variant>
      <vt:variant>
        <vt:i4>18</vt:i4>
      </vt:variant>
      <vt:variant>
        <vt:i4>0</vt:i4>
      </vt:variant>
      <vt:variant>
        <vt:i4>5</vt:i4>
      </vt:variant>
      <vt:variant>
        <vt:lpwstr/>
      </vt:variant>
      <vt:variant>
        <vt:lpwstr>Responsibilities</vt:lpwstr>
      </vt:variant>
      <vt:variant>
        <vt:i4>524290</vt:i4>
      </vt:variant>
      <vt:variant>
        <vt:i4>15</vt:i4>
      </vt:variant>
      <vt:variant>
        <vt:i4>0</vt:i4>
      </vt:variant>
      <vt:variant>
        <vt:i4>5</vt:i4>
      </vt:variant>
      <vt:variant>
        <vt:lpwstr/>
      </vt:variant>
      <vt:variant>
        <vt:lpwstr>Responsibilities</vt:lpwstr>
      </vt:variant>
      <vt:variant>
        <vt:i4>524290</vt:i4>
      </vt:variant>
      <vt:variant>
        <vt:i4>12</vt:i4>
      </vt:variant>
      <vt:variant>
        <vt:i4>0</vt:i4>
      </vt:variant>
      <vt:variant>
        <vt:i4>5</vt:i4>
      </vt:variant>
      <vt:variant>
        <vt:lpwstr/>
      </vt:variant>
      <vt:variant>
        <vt:lpwstr>Responsibilities</vt:lpwstr>
      </vt:variant>
      <vt:variant>
        <vt:i4>5177447</vt:i4>
      </vt:variant>
      <vt:variant>
        <vt:i4>9</vt:i4>
      </vt:variant>
      <vt:variant>
        <vt:i4>0</vt:i4>
      </vt:variant>
      <vt:variant>
        <vt:i4>5</vt:i4>
      </vt:variant>
      <vt:variant>
        <vt:lpwstr/>
      </vt:variant>
      <vt:variant>
        <vt:lpwstr>Ten_ADRs_and_Management</vt:lpwstr>
      </vt:variant>
      <vt:variant>
        <vt:i4>2359298</vt:i4>
      </vt:variant>
      <vt:variant>
        <vt:i4>6</vt:i4>
      </vt:variant>
      <vt:variant>
        <vt:i4>0</vt:i4>
      </vt:variant>
      <vt:variant>
        <vt:i4>5</vt:i4>
      </vt:variant>
      <vt:variant>
        <vt:lpwstr/>
      </vt:variant>
      <vt:variant>
        <vt:lpwstr>Nine_primary_care_monitoring</vt:lpwstr>
      </vt:variant>
      <vt:variant>
        <vt:i4>6094944</vt:i4>
      </vt:variant>
      <vt:variant>
        <vt:i4>3</vt:i4>
      </vt:variant>
      <vt:variant>
        <vt:i4>0</vt:i4>
      </vt:variant>
      <vt:variant>
        <vt:i4>5</vt:i4>
      </vt:variant>
      <vt:variant>
        <vt:lpwstr/>
      </vt:variant>
      <vt:variant>
        <vt:lpwstr>Seven_interactions</vt:lpwstr>
      </vt:variant>
      <vt:variant>
        <vt:i4>7667785</vt:i4>
      </vt:variant>
      <vt:variant>
        <vt:i4>0</vt:i4>
      </vt:variant>
      <vt:variant>
        <vt:i4>0</vt:i4>
      </vt:variant>
      <vt:variant>
        <vt:i4>5</vt:i4>
      </vt:variant>
      <vt:variant>
        <vt:lpwstr/>
      </vt:variant>
      <vt:variant>
        <vt:lpwstr>Five_dosing</vt:lpwstr>
      </vt:variant>
      <vt:variant>
        <vt:i4>1441876</vt:i4>
      </vt:variant>
      <vt:variant>
        <vt:i4>24</vt:i4>
      </vt:variant>
      <vt:variant>
        <vt:i4>0</vt:i4>
      </vt:variant>
      <vt:variant>
        <vt:i4>5</vt:i4>
      </vt:variant>
      <vt:variant>
        <vt:lpwstr>https://www.nice.org.uk/</vt:lpwstr>
      </vt:variant>
      <vt:variant>
        <vt:lpwstr/>
      </vt:variant>
      <vt:variant>
        <vt:i4>2490477</vt:i4>
      </vt:variant>
      <vt:variant>
        <vt:i4>21</vt:i4>
      </vt:variant>
      <vt:variant>
        <vt:i4>0</vt:i4>
      </vt:variant>
      <vt:variant>
        <vt:i4>5</vt:i4>
      </vt:variant>
      <vt:variant>
        <vt:lpwstr>https://www.gov.uk/government/organisations/medicines-and-healthcare-products-regulatory-agency</vt:lpwstr>
      </vt:variant>
      <vt:variant>
        <vt:lpwstr/>
      </vt:variant>
      <vt:variant>
        <vt:i4>983120</vt:i4>
      </vt:variant>
      <vt:variant>
        <vt:i4>18</vt:i4>
      </vt:variant>
      <vt:variant>
        <vt:i4>0</vt:i4>
      </vt:variant>
      <vt:variant>
        <vt:i4>5</vt:i4>
      </vt:variant>
      <vt:variant>
        <vt:lpwstr>https://bnf.nice.org.uk/?</vt:lpwstr>
      </vt:variant>
      <vt:variant>
        <vt:lpwstr/>
      </vt:variant>
      <vt:variant>
        <vt:i4>5701640</vt:i4>
      </vt:variant>
      <vt:variant>
        <vt:i4>15</vt:i4>
      </vt:variant>
      <vt:variant>
        <vt:i4>0</vt:i4>
      </vt:variant>
      <vt:variant>
        <vt:i4>5</vt:i4>
      </vt:variant>
      <vt:variant>
        <vt:lpwstr>https://www.medicines.org.uk/emc/</vt:lpwstr>
      </vt:variant>
      <vt:variant>
        <vt:lpwstr/>
      </vt:variant>
      <vt:variant>
        <vt:i4>3211292</vt:i4>
      </vt:variant>
      <vt:variant>
        <vt:i4>12</vt:i4>
      </vt:variant>
      <vt:variant>
        <vt:i4>0</vt:i4>
      </vt:variant>
      <vt:variant>
        <vt:i4>5</vt:i4>
      </vt:variant>
      <vt:variant>
        <vt:lpwstr/>
      </vt:variant>
      <vt:variant>
        <vt:lpwstr>_9._Ongoing_monitoring</vt:lpwstr>
      </vt:variant>
      <vt:variant>
        <vt:i4>2097229</vt:i4>
      </vt:variant>
      <vt:variant>
        <vt:i4>9</vt:i4>
      </vt:variant>
      <vt:variant>
        <vt:i4>0</vt:i4>
      </vt:variant>
      <vt:variant>
        <vt:i4>5</vt:i4>
      </vt:variant>
      <vt:variant>
        <vt:lpwstr/>
      </vt:variant>
      <vt:variant>
        <vt:lpwstr>_8._Baseline_investigations,</vt:lpwstr>
      </vt:variant>
      <vt:variant>
        <vt:i4>262177</vt:i4>
      </vt:variant>
      <vt:variant>
        <vt:i4>6</vt:i4>
      </vt:variant>
      <vt:variant>
        <vt:i4>0</vt:i4>
      </vt:variant>
      <vt:variant>
        <vt:i4>5</vt:i4>
      </vt:variant>
      <vt:variant>
        <vt:lpwstr/>
      </vt:variant>
      <vt:variant>
        <vt:lpwstr>_Appendix_2:_Shared</vt:lpwstr>
      </vt:variant>
      <vt:variant>
        <vt:i4>262178</vt:i4>
      </vt:variant>
      <vt:variant>
        <vt:i4>3</vt:i4>
      </vt:variant>
      <vt:variant>
        <vt:i4>0</vt:i4>
      </vt:variant>
      <vt:variant>
        <vt:i4>5</vt:i4>
      </vt:variant>
      <vt:variant>
        <vt:lpwstr/>
      </vt:variant>
      <vt:variant>
        <vt:lpwstr>_Appendix_1:_Shared</vt:lpwstr>
      </vt:variant>
      <vt:variant>
        <vt:i4>3604509</vt:i4>
      </vt:variant>
      <vt:variant>
        <vt:i4>0</vt:i4>
      </vt:variant>
      <vt:variant>
        <vt:i4>0</vt:i4>
      </vt:variant>
      <vt:variant>
        <vt:i4>5</vt:i4>
      </vt:variant>
      <vt:variant>
        <vt:lpwstr/>
      </vt:variant>
      <vt:variant>
        <vt:lpwstr>_3._Locally_agreed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Ian</dc:creator>
  <cp:keywords/>
  <cp:lastModifiedBy>Shin Lai (NHS South West London ICB)</cp:lastModifiedBy>
  <cp:revision>87</cp:revision>
  <cp:lastPrinted>2023-10-18T13:11:00Z</cp:lastPrinted>
  <dcterms:created xsi:type="dcterms:W3CDTF">2022-07-04T23:00:00Z</dcterms:created>
  <dcterms:modified xsi:type="dcterms:W3CDTF">2023-11-17T11:07:00Z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0x0101005669160F792ACB4E9216E9FFCC2D64B4</vt:lpwstr>
  </property>
  <property fmtid="{D5CDD505-2E9C-101B-9397-08002B2CF9AE}" pid="3" name="MediaServiceImageTags">
    <vt:lpwstr/>
  </property>
  <property fmtid="{D5CDD505-2E9C-101B-9397-08002B2CF9AE}" pid="4" name="Order">
    <vt:r8>5190700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